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82890" w14:textId="39698F2A" w:rsidR="0003655B" w:rsidRPr="0040325F" w:rsidRDefault="00AE7FA9" w:rsidP="0040325F">
      <w:pPr>
        <w:pStyle w:val="Heading1withoutnumbering"/>
      </w:pPr>
      <w:r w:rsidRPr="0040325F">
        <w:rPr>
          <w:noProof/>
          <w:lang w:val="en-IN" w:eastAsia="en-IN"/>
        </w:rPr>
        <mc:AlternateContent>
          <mc:Choice Requires="wps">
            <w:drawing>
              <wp:inline distT="0" distB="0" distL="0" distR="0" wp14:anchorId="4B7424EA" wp14:editId="6771660A">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5C3C386"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03655B" w:rsidRPr="0040325F">
        <w:rPr>
          <w:rFonts w:ascii="Cambria" w:hAnsi="Cambria"/>
          <w:b/>
          <w:color w:val="007AC3" w:themeColor="accent1"/>
          <w:sz w:val="32"/>
          <w:szCs w:val="32"/>
        </w:rPr>
        <w:t>Guided Lecture Notes</w:t>
      </w:r>
      <w:r w:rsidR="0040325F">
        <w:rPr>
          <w:rFonts w:ascii="Cambria" w:hAnsi="Cambria"/>
          <w:b/>
          <w:color w:val="007AC3" w:themeColor="accent1"/>
          <w:sz w:val="32"/>
          <w:szCs w:val="32"/>
        </w:rPr>
        <w:t xml:space="preserve">, </w:t>
      </w:r>
      <w:r w:rsidR="0003655B" w:rsidRPr="0040325F">
        <w:rPr>
          <w:rFonts w:ascii="Cambria" w:hAnsi="Cambria"/>
          <w:b/>
          <w:color w:val="007AC3" w:themeColor="accent1"/>
          <w:sz w:val="32"/>
          <w:szCs w:val="32"/>
        </w:rPr>
        <w:t>Chapter 7, Overview of Long-Term Care</w:t>
      </w:r>
    </w:p>
    <w:p w14:paraId="0858E4EC" w14:textId="77777777" w:rsidR="0003655B" w:rsidRPr="0040325F" w:rsidRDefault="0003655B" w:rsidP="0003655B">
      <w:pPr>
        <w:spacing w:line="240" w:lineRule="auto"/>
        <w:rPr>
          <w:rFonts w:ascii="Verdana" w:eastAsia="Times New Roman" w:hAnsi="Verdana" w:cs="Times New Roman"/>
          <w:color w:val="auto"/>
          <w:sz w:val="22"/>
        </w:rPr>
      </w:pPr>
    </w:p>
    <w:p w14:paraId="5552E595" w14:textId="464B461C" w:rsidR="0003655B" w:rsidRPr="0040325F" w:rsidRDefault="0003655B" w:rsidP="0003655B">
      <w:pPr>
        <w:spacing w:line="240" w:lineRule="auto"/>
        <w:rPr>
          <w:rFonts w:ascii="Verdana" w:eastAsia="Times New Roman" w:hAnsi="Verdana" w:cs="Times New Roman"/>
          <w:b/>
          <w:color w:val="auto"/>
          <w:sz w:val="22"/>
        </w:rPr>
      </w:pPr>
      <w:r w:rsidRPr="0040325F">
        <w:rPr>
          <w:rStyle w:val="Heading2Char"/>
          <w:rFonts w:ascii="Verdana" w:hAnsi="Verdana"/>
          <w:sz w:val="22"/>
          <w:szCs w:val="22"/>
        </w:rPr>
        <w:t>Learning Objective 1.</w:t>
      </w:r>
      <w:r w:rsidRPr="0040325F">
        <w:rPr>
          <w:rFonts w:ascii="Verdana" w:eastAsia="Times New Roman" w:hAnsi="Verdana" w:cs="Times New Roman"/>
          <w:color w:val="auto"/>
          <w:sz w:val="22"/>
        </w:rPr>
        <w:t xml:space="preserve"> </w:t>
      </w:r>
      <w:r w:rsidR="0065229E" w:rsidRPr="0040325F">
        <w:rPr>
          <w:rFonts w:ascii="Verdana" w:eastAsia="Times New Roman" w:hAnsi="Verdana" w:cs="Times New Roman"/>
          <w:color w:val="auto"/>
          <w:sz w:val="22"/>
        </w:rPr>
        <w:t xml:space="preserve"> </w:t>
      </w:r>
      <w:r w:rsidR="00352F88" w:rsidRPr="0040325F">
        <w:rPr>
          <w:rFonts w:ascii="Verdana" w:eastAsia="Times New Roman" w:hAnsi="Verdana" w:cs="Times New Roman"/>
          <w:color w:val="auto"/>
          <w:sz w:val="22"/>
        </w:rPr>
        <w:t>Explain</w:t>
      </w:r>
      <w:r w:rsidRPr="0040325F">
        <w:rPr>
          <w:rFonts w:ascii="Verdana" w:eastAsia="Times New Roman" w:hAnsi="Verdana" w:cs="Times New Roman"/>
          <w:color w:val="auto"/>
          <w:sz w:val="22"/>
        </w:rPr>
        <w:t xml:space="preserve"> the </w:t>
      </w:r>
      <w:r w:rsidR="003E4F30" w:rsidRPr="0040325F">
        <w:rPr>
          <w:rFonts w:ascii="Verdana" w:eastAsia="Times New Roman" w:hAnsi="Verdana" w:cs="Times New Roman"/>
          <w:color w:val="auto"/>
          <w:sz w:val="22"/>
        </w:rPr>
        <w:t xml:space="preserve">different </w:t>
      </w:r>
      <w:r w:rsidRPr="0040325F">
        <w:rPr>
          <w:rFonts w:ascii="Verdana" w:eastAsia="Times New Roman" w:hAnsi="Verdana" w:cs="Times New Roman"/>
          <w:color w:val="auto"/>
          <w:sz w:val="22"/>
        </w:rPr>
        <w:t xml:space="preserve">types of long-term care settings. (Refer to </w:t>
      </w:r>
      <w:r w:rsidRPr="0040325F">
        <w:rPr>
          <w:rFonts w:ascii="Verdana" w:eastAsia="Times New Roman" w:hAnsi="Verdana" w:cs="Times New Roman"/>
          <w:b/>
          <w:color w:val="auto"/>
          <w:sz w:val="22"/>
        </w:rPr>
        <w:t xml:space="preserve">PowerPoint slides </w:t>
      </w:r>
      <w:r w:rsidR="00BE5ABB" w:rsidRPr="0040325F">
        <w:rPr>
          <w:rFonts w:ascii="Verdana" w:eastAsia="Times New Roman" w:hAnsi="Verdana" w:cs="Times New Roman"/>
          <w:b/>
          <w:color w:val="auto"/>
          <w:sz w:val="22"/>
        </w:rPr>
        <w:t>2</w:t>
      </w:r>
      <w:r w:rsidRPr="0040325F">
        <w:rPr>
          <w:rFonts w:ascii="Verdana" w:eastAsia="Times New Roman" w:hAnsi="Verdana" w:cs="Times New Roman"/>
          <w:b/>
          <w:color w:val="auto"/>
          <w:sz w:val="22"/>
        </w:rPr>
        <w:t xml:space="preserve"> to </w:t>
      </w:r>
      <w:r w:rsidR="00D0551F" w:rsidRPr="0040325F">
        <w:rPr>
          <w:rFonts w:ascii="Verdana" w:eastAsia="Times New Roman" w:hAnsi="Verdana" w:cs="Times New Roman"/>
          <w:b/>
          <w:color w:val="auto"/>
          <w:sz w:val="22"/>
        </w:rPr>
        <w:t>11</w:t>
      </w:r>
      <w:r w:rsidRPr="0040325F">
        <w:rPr>
          <w:rFonts w:ascii="Verdana" w:eastAsia="Times New Roman" w:hAnsi="Verdana" w:cs="Times New Roman"/>
          <w:color w:val="auto"/>
          <w:sz w:val="22"/>
        </w:rPr>
        <w:t>.)</w:t>
      </w:r>
    </w:p>
    <w:p w14:paraId="683E79A4" w14:textId="77777777" w:rsidR="0003655B" w:rsidRPr="0040325F" w:rsidRDefault="0003655B">
      <w:pPr>
        <w:numPr>
          <w:ilvl w:val="0"/>
          <w:numId w:val="5"/>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Describe the differences among nursing homes, assisted-living facilities, and continuing care retirement communities. Include how each meets the physical, emotional, and spiritual needs of the resident.</w:t>
      </w:r>
    </w:p>
    <w:p w14:paraId="3FCD73BA" w14:textId="77777777" w:rsidR="0003655B" w:rsidRPr="0040325F" w:rsidRDefault="0003655B">
      <w:pPr>
        <w:numPr>
          <w:ilvl w:val="0"/>
          <w:numId w:val="5"/>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Discuss the difference between for-profit and not-for-profit facilities. Discuss the differences between the uses of profits in both types of facilities.</w:t>
      </w:r>
    </w:p>
    <w:p w14:paraId="47DD76AB" w14:textId="77777777" w:rsidR="0003655B" w:rsidRPr="0040325F" w:rsidRDefault="0003655B">
      <w:pPr>
        <w:numPr>
          <w:ilvl w:val="0"/>
          <w:numId w:val="5"/>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Have learners refer to learning activities located at the end of the chapter.</w:t>
      </w:r>
    </w:p>
    <w:p w14:paraId="161E5EA2" w14:textId="77777777" w:rsidR="0003655B" w:rsidRPr="0040325F" w:rsidRDefault="0003655B" w:rsidP="0003655B">
      <w:pPr>
        <w:spacing w:line="240" w:lineRule="auto"/>
        <w:rPr>
          <w:rFonts w:ascii="Verdana" w:eastAsia="Times New Roman" w:hAnsi="Verdana" w:cs="Times New Roman"/>
          <w:color w:val="auto"/>
          <w:sz w:val="22"/>
        </w:rPr>
      </w:pPr>
    </w:p>
    <w:p w14:paraId="01464D05" w14:textId="4BBA3964" w:rsidR="0003655B" w:rsidRPr="0040325F" w:rsidRDefault="0003655B" w:rsidP="0003655B">
      <w:pPr>
        <w:spacing w:line="240" w:lineRule="auto"/>
        <w:rPr>
          <w:rFonts w:ascii="Verdana" w:eastAsia="Times New Roman" w:hAnsi="Verdana" w:cs="Times New Roman"/>
          <w:color w:val="auto"/>
          <w:sz w:val="22"/>
        </w:rPr>
      </w:pPr>
    </w:p>
    <w:p w14:paraId="01056CBF" w14:textId="077D75D2" w:rsidR="0003655B" w:rsidRPr="0040325F" w:rsidRDefault="0003655B" w:rsidP="0003655B">
      <w:pPr>
        <w:spacing w:line="240" w:lineRule="auto"/>
        <w:rPr>
          <w:rFonts w:ascii="Verdana" w:eastAsia="Times New Roman" w:hAnsi="Verdana" w:cs="Times New Roman"/>
          <w:b/>
          <w:color w:val="auto"/>
          <w:sz w:val="22"/>
        </w:rPr>
      </w:pPr>
      <w:r w:rsidRPr="0040325F">
        <w:rPr>
          <w:rStyle w:val="Heading2Char"/>
          <w:rFonts w:ascii="Verdana" w:hAnsi="Verdana"/>
          <w:sz w:val="22"/>
          <w:szCs w:val="22"/>
        </w:rPr>
        <w:t xml:space="preserve">Learning Objective </w:t>
      </w:r>
      <w:r w:rsidR="00F75DE6" w:rsidRPr="0040325F">
        <w:rPr>
          <w:rStyle w:val="Heading2Char"/>
          <w:rFonts w:ascii="Verdana" w:hAnsi="Verdana"/>
          <w:sz w:val="22"/>
          <w:szCs w:val="22"/>
        </w:rPr>
        <w:t>2</w:t>
      </w:r>
      <w:r w:rsidRPr="0040325F">
        <w:rPr>
          <w:rStyle w:val="Heading2Char"/>
          <w:rFonts w:ascii="Verdana" w:hAnsi="Verdana"/>
          <w:sz w:val="22"/>
          <w:szCs w:val="22"/>
        </w:rPr>
        <w:t>.</w:t>
      </w:r>
      <w:r w:rsidRPr="0040325F">
        <w:rPr>
          <w:rFonts w:ascii="Verdana" w:eastAsia="Times New Roman" w:hAnsi="Verdana" w:cs="Times New Roman"/>
          <w:color w:val="auto"/>
          <w:sz w:val="22"/>
        </w:rPr>
        <w:t xml:space="preserve"> </w:t>
      </w:r>
      <w:r w:rsidR="0065229E" w:rsidRPr="0040325F">
        <w:rPr>
          <w:rFonts w:ascii="Verdana" w:eastAsia="Times New Roman" w:hAnsi="Verdana" w:cs="Times New Roman"/>
          <w:color w:val="auto"/>
          <w:sz w:val="22"/>
        </w:rPr>
        <w:t xml:space="preserve"> </w:t>
      </w:r>
      <w:r w:rsidRPr="0040325F">
        <w:rPr>
          <w:rFonts w:ascii="Verdana" w:eastAsia="Times New Roman" w:hAnsi="Verdana" w:cs="Times New Roman"/>
          <w:color w:val="auto"/>
          <w:sz w:val="22"/>
        </w:rPr>
        <w:t xml:space="preserve">Describe some of the government and private agencies that provide oversight of long-term care. (Refer to </w:t>
      </w:r>
      <w:r w:rsidRPr="0040325F">
        <w:rPr>
          <w:rFonts w:ascii="Verdana" w:eastAsia="Times New Roman" w:hAnsi="Verdana" w:cs="Times New Roman"/>
          <w:b/>
          <w:color w:val="auto"/>
          <w:sz w:val="22"/>
        </w:rPr>
        <w:t xml:space="preserve">PowerPoint slides </w:t>
      </w:r>
      <w:r w:rsidR="00A27505" w:rsidRPr="0040325F">
        <w:rPr>
          <w:rFonts w:ascii="Verdana" w:eastAsia="Times New Roman" w:hAnsi="Verdana" w:cs="Times New Roman"/>
          <w:b/>
          <w:color w:val="auto"/>
          <w:sz w:val="22"/>
        </w:rPr>
        <w:t>12</w:t>
      </w:r>
      <w:r w:rsidRPr="0040325F">
        <w:rPr>
          <w:rFonts w:ascii="Verdana" w:eastAsia="Times New Roman" w:hAnsi="Verdana" w:cs="Times New Roman"/>
          <w:b/>
          <w:color w:val="auto"/>
          <w:sz w:val="22"/>
        </w:rPr>
        <w:t xml:space="preserve"> to </w:t>
      </w:r>
      <w:r w:rsidR="00007865" w:rsidRPr="0040325F">
        <w:rPr>
          <w:rFonts w:ascii="Verdana" w:eastAsia="Times New Roman" w:hAnsi="Verdana" w:cs="Times New Roman"/>
          <w:b/>
          <w:color w:val="auto"/>
          <w:sz w:val="22"/>
        </w:rPr>
        <w:t>17</w:t>
      </w:r>
      <w:r w:rsidRPr="0040325F">
        <w:rPr>
          <w:rFonts w:ascii="Verdana" w:eastAsia="Times New Roman" w:hAnsi="Verdana" w:cs="Times New Roman"/>
          <w:color w:val="auto"/>
          <w:sz w:val="22"/>
        </w:rPr>
        <w:t>.)</w:t>
      </w:r>
    </w:p>
    <w:p w14:paraId="48298A25" w14:textId="77777777" w:rsidR="0003655B" w:rsidRPr="0040325F" w:rsidRDefault="0003655B">
      <w:pPr>
        <w:numPr>
          <w:ilvl w:val="0"/>
          <w:numId w:val="6"/>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 xml:space="preserve">Discuss federal oversight, including OBRA, CMS responsibilities, and the importance of a positive survey, to receive reimbursement of services in long-term care. Emphasize that CMS posts survey results on the Internet for the public. </w:t>
      </w:r>
    </w:p>
    <w:p w14:paraId="7CA5799A" w14:textId="77777777" w:rsidR="0003655B" w:rsidRPr="0040325F" w:rsidRDefault="0003655B">
      <w:pPr>
        <w:numPr>
          <w:ilvl w:val="0"/>
          <w:numId w:val="6"/>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Discuss state government oversight, including a list of facilities regulated by the state. Define the terms certification and licensure, and describe their importance.</w:t>
      </w:r>
    </w:p>
    <w:p w14:paraId="7336F776" w14:textId="53FB3290" w:rsidR="0003655B" w:rsidRPr="0040325F" w:rsidRDefault="0003655B">
      <w:pPr>
        <w:numPr>
          <w:ilvl w:val="0"/>
          <w:numId w:val="7"/>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 xml:space="preserve">Explain the positive impact of the independent </w:t>
      </w:r>
      <w:r w:rsidR="00007865" w:rsidRPr="0040325F">
        <w:rPr>
          <w:rFonts w:ascii="Verdana" w:eastAsia="Times New Roman" w:hAnsi="Verdana" w:cs="Times New Roman"/>
          <w:color w:val="auto"/>
          <w:sz w:val="22"/>
        </w:rPr>
        <w:t xml:space="preserve">nonprofit </w:t>
      </w:r>
      <w:r w:rsidRPr="0040325F">
        <w:rPr>
          <w:rFonts w:ascii="Verdana" w:eastAsia="Times New Roman" w:hAnsi="Verdana" w:cs="Times New Roman"/>
          <w:color w:val="auto"/>
          <w:sz w:val="22"/>
        </w:rPr>
        <w:t xml:space="preserve">organizations: CCAC. </w:t>
      </w:r>
    </w:p>
    <w:p w14:paraId="1EC06713" w14:textId="77777777" w:rsidR="0003655B" w:rsidRPr="0040325F" w:rsidRDefault="0003655B" w:rsidP="004101C6">
      <w:pPr>
        <w:numPr>
          <w:ilvl w:val="0"/>
          <w:numId w:val="5"/>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Have learners refer to learning activities located at the end of the chapter.</w:t>
      </w:r>
    </w:p>
    <w:p w14:paraId="563F0B75" w14:textId="77777777" w:rsidR="0003655B" w:rsidRPr="0040325F" w:rsidRDefault="0003655B" w:rsidP="0003655B">
      <w:pPr>
        <w:spacing w:line="240" w:lineRule="auto"/>
        <w:rPr>
          <w:rFonts w:ascii="Verdana" w:eastAsia="Times New Roman" w:hAnsi="Verdana" w:cs="Times New Roman"/>
          <w:color w:val="auto"/>
          <w:sz w:val="22"/>
        </w:rPr>
      </w:pPr>
    </w:p>
    <w:p w14:paraId="4BA77340" w14:textId="00F1F6FC" w:rsidR="0003655B" w:rsidRPr="0040325F" w:rsidRDefault="0003655B" w:rsidP="0003655B">
      <w:pPr>
        <w:spacing w:line="240" w:lineRule="auto"/>
        <w:rPr>
          <w:rFonts w:ascii="Verdana" w:eastAsia="Times New Roman" w:hAnsi="Verdana" w:cs="Times New Roman"/>
          <w:b/>
          <w:color w:val="auto"/>
          <w:sz w:val="22"/>
        </w:rPr>
      </w:pPr>
      <w:r w:rsidRPr="0040325F">
        <w:rPr>
          <w:rStyle w:val="Heading2Char"/>
          <w:rFonts w:ascii="Verdana" w:hAnsi="Verdana"/>
          <w:sz w:val="22"/>
          <w:szCs w:val="22"/>
        </w:rPr>
        <w:t xml:space="preserve">Learning Objective </w:t>
      </w:r>
      <w:r w:rsidR="00F75DE6" w:rsidRPr="0040325F">
        <w:rPr>
          <w:rStyle w:val="Heading2Char"/>
          <w:rFonts w:ascii="Verdana" w:hAnsi="Verdana"/>
          <w:sz w:val="22"/>
          <w:szCs w:val="22"/>
        </w:rPr>
        <w:t>3</w:t>
      </w:r>
      <w:r w:rsidRPr="0040325F">
        <w:rPr>
          <w:rStyle w:val="Heading2Char"/>
          <w:rFonts w:ascii="Verdana" w:hAnsi="Verdana"/>
          <w:sz w:val="22"/>
          <w:szCs w:val="22"/>
        </w:rPr>
        <w:t>.</w:t>
      </w:r>
      <w:r w:rsidRPr="0040325F">
        <w:rPr>
          <w:rFonts w:ascii="Verdana" w:eastAsia="Times New Roman" w:hAnsi="Verdana" w:cs="Times New Roman"/>
          <w:color w:val="auto"/>
          <w:sz w:val="22"/>
        </w:rPr>
        <w:t xml:space="preserve"> </w:t>
      </w:r>
      <w:r w:rsidR="0065229E" w:rsidRPr="0040325F">
        <w:rPr>
          <w:rFonts w:ascii="Verdana" w:eastAsia="Times New Roman" w:hAnsi="Verdana" w:cs="Times New Roman"/>
          <w:color w:val="auto"/>
          <w:sz w:val="22"/>
        </w:rPr>
        <w:t xml:space="preserve"> </w:t>
      </w:r>
      <w:r w:rsidRPr="0040325F">
        <w:rPr>
          <w:rFonts w:ascii="Verdana" w:eastAsia="Times New Roman" w:hAnsi="Verdana" w:cs="Times New Roman"/>
          <w:color w:val="auto"/>
          <w:sz w:val="22"/>
        </w:rPr>
        <w:t xml:space="preserve">Discuss how long-term care is paid for. (Refer to </w:t>
      </w:r>
      <w:r w:rsidRPr="0040325F">
        <w:rPr>
          <w:rFonts w:ascii="Verdana" w:eastAsia="Times New Roman" w:hAnsi="Verdana" w:cs="Times New Roman"/>
          <w:b/>
          <w:color w:val="auto"/>
          <w:sz w:val="22"/>
        </w:rPr>
        <w:t xml:space="preserve">PowerPoint slides </w:t>
      </w:r>
      <w:r w:rsidR="00B10FEE" w:rsidRPr="0040325F">
        <w:rPr>
          <w:rFonts w:ascii="Verdana" w:eastAsia="Times New Roman" w:hAnsi="Verdana" w:cs="Times New Roman"/>
          <w:b/>
          <w:color w:val="auto"/>
          <w:sz w:val="22"/>
        </w:rPr>
        <w:t>18</w:t>
      </w:r>
      <w:r w:rsidRPr="0040325F">
        <w:rPr>
          <w:rFonts w:ascii="Verdana" w:eastAsia="Times New Roman" w:hAnsi="Verdana" w:cs="Times New Roman"/>
          <w:b/>
          <w:color w:val="auto"/>
          <w:sz w:val="22"/>
        </w:rPr>
        <w:t xml:space="preserve"> to </w:t>
      </w:r>
      <w:r w:rsidR="00B10FEE" w:rsidRPr="0040325F">
        <w:rPr>
          <w:rFonts w:ascii="Verdana" w:eastAsia="Times New Roman" w:hAnsi="Verdana" w:cs="Times New Roman"/>
          <w:b/>
          <w:color w:val="auto"/>
          <w:sz w:val="22"/>
        </w:rPr>
        <w:t>2</w:t>
      </w:r>
      <w:r w:rsidR="003E4F30" w:rsidRPr="0040325F">
        <w:rPr>
          <w:rFonts w:ascii="Verdana" w:eastAsia="Times New Roman" w:hAnsi="Verdana" w:cs="Times New Roman"/>
          <w:b/>
          <w:color w:val="auto"/>
          <w:sz w:val="22"/>
        </w:rPr>
        <w:t>1</w:t>
      </w:r>
      <w:r w:rsidRPr="0040325F">
        <w:rPr>
          <w:rFonts w:ascii="Verdana" w:eastAsia="Times New Roman" w:hAnsi="Verdana" w:cs="Times New Roman"/>
          <w:color w:val="auto"/>
          <w:sz w:val="22"/>
        </w:rPr>
        <w:t>.)</w:t>
      </w:r>
    </w:p>
    <w:p w14:paraId="71FD3FBB" w14:textId="77777777" w:rsidR="0003655B" w:rsidRPr="0040325F" w:rsidRDefault="0003655B">
      <w:pPr>
        <w:numPr>
          <w:ilvl w:val="0"/>
          <w:numId w:val="6"/>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 xml:space="preserve">Discuss the requirements for Medicare, including skilled care and benefits. Discuss Medicaid and the financial stress linked to facilities and the state government. </w:t>
      </w:r>
    </w:p>
    <w:p w14:paraId="1B82CED7" w14:textId="77777777" w:rsidR="0003655B" w:rsidRPr="0040325F" w:rsidRDefault="0003655B">
      <w:pPr>
        <w:numPr>
          <w:ilvl w:val="0"/>
          <w:numId w:val="6"/>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Discuss long-term care insurance and its strengths and weaknesses related to long-term care payment as well as initial cost.</w:t>
      </w:r>
    </w:p>
    <w:p w14:paraId="0445C2C9" w14:textId="26A6D82A" w:rsidR="0003655B" w:rsidRPr="0040325F" w:rsidRDefault="0003655B" w:rsidP="004101C6">
      <w:pPr>
        <w:numPr>
          <w:ilvl w:val="0"/>
          <w:numId w:val="5"/>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Have learners refer to learning activities located at the end of the chapter.</w:t>
      </w:r>
    </w:p>
    <w:p w14:paraId="69BF80D9" w14:textId="77777777" w:rsidR="003E4F30" w:rsidRPr="0040325F" w:rsidRDefault="003E4F30" w:rsidP="004101C6">
      <w:pPr>
        <w:spacing w:line="240" w:lineRule="auto"/>
        <w:ind w:left="720"/>
        <w:rPr>
          <w:rFonts w:ascii="Verdana" w:eastAsia="Times New Roman" w:hAnsi="Verdana" w:cs="Times New Roman"/>
          <w:color w:val="auto"/>
          <w:sz w:val="22"/>
        </w:rPr>
      </w:pPr>
    </w:p>
    <w:p w14:paraId="607F19E8" w14:textId="6EFB57F8" w:rsidR="003E4F30" w:rsidRPr="0040325F" w:rsidRDefault="003E4F30" w:rsidP="003E4F30">
      <w:pPr>
        <w:spacing w:line="240" w:lineRule="auto"/>
        <w:rPr>
          <w:rFonts w:ascii="Verdana" w:eastAsia="Times New Roman" w:hAnsi="Verdana" w:cs="Times New Roman"/>
          <w:b/>
          <w:color w:val="auto"/>
          <w:sz w:val="22"/>
        </w:rPr>
      </w:pPr>
      <w:r w:rsidRPr="0040325F">
        <w:rPr>
          <w:rStyle w:val="Heading2Char"/>
          <w:rFonts w:ascii="Verdana" w:hAnsi="Verdana"/>
          <w:sz w:val="22"/>
          <w:szCs w:val="22"/>
        </w:rPr>
        <w:t>Learning Objective 4.</w:t>
      </w:r>
      <w:r w:rsidRPr="0040325F">
        <w:rPr>
          <w:rFonts w:ascii="Verdana" w:eastAsia="Times New Roman" w:hAnsi="Verdana" w:cs="Times New Roman"/>
          <w:color w:val="auto"/>
          <w:sz w:val="22"/>
        </w:rPr>
        <w:t xml:space="preserve"> </w:t>
      </w:r>
      <w:r w:rsidR="0065229E" w:rsidRPr="0040325F">
        <w:rPr>
          <w:rFonts w:ascii="Verdana" w:eastAsia="Times New Roman" w:hAnsi="Verdana" w:cs="Times New Roman"/>
          <w:color w:val="auto"/>
          <w:sz w:val="22"/>
        </w:rPr>
        <w:t xml:space="preserve"> </w:t>
      </w:r>
      <w:r w:rsidRPr="0040325F">
        <w:rPr>
          <w:rFonts w:ascii="Verdana" w:eastAsia="Times New Roman" w:hAnsi="Verdana" w:cs="Times New Roman"/>
          <w:color w:val="auto"/>
          <w:sz w:val="22"/>
        </w:rPr>
        <w:t xml:space="preserve">Discuss the past, present, and future of long-term care. (Refer to </w:t>
      </w:r>
      <w:r w:rsidRPr="0040325F">
        <w:rPr>
          <w:rFonts w:ascii="Verdana" w:eastAsia="Times New Roman" w:hAnsi="Verdana" w:cs="Times New Roman"/>
          <w:b/>
          <w:color w:val="auto"/>
          <w:sz w:val="22"/>
        </w:rPr>
        <w:t>PowerPoint slides 22 to 33</w:t>
      </w:r>
      <w:r w:rsidRPr="0040325F">
        <w:rPr>
          <w:rFonts w:ascii="Verdana" w:eastAsia="Times New Roman" w:hAnsi="Verdana" w:cs="Times New Roman"/>
          <w:color w:val="auto"/>
          <w:sz w:val="22"/>
        </w:rPr>
        <w:t>.)</w:t>
      </w:r>
    </w:p>
    <w:p w14:paraId="0711C149" w14:textId="77777777" w:rsidR="003E4F30" w:rsidRPr="0040325F" w:rsidRDefault="003E4F30" w:rsidP="003E4F30">
      <w:pPr>
        <w:numPr>
          <w:ilvl w:val="0"/>
          <w:numId w:val="6"/>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Discuss the historical high and low points in health care from the 1800s to the present. Discuss in detail the terms Medicare, Medicaid, and OBRA and how they impact the amount and quality of care provided to residents in long-term care.</w:t>
      </w:r>
    </w:p>
    <w:p w14:paraId="4F30C57E" w14:textId="77777777" w:rsidR="003E4F30" w:rsidRPr="0040325F" w:rsidRDefault="003E4F30" w:rsidP="003E4F30">
      <w:pPr>
        <w:numPr>
          <w:ilvl w:val="0"/>
          <w:numId w:val="6"/>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Discuss the rationale for the emergence of the subacute unit.</w:t>
      </w:r>
    </w:p>
    <w:p w14:paraId="1D15408D" w14:textId="77777777" w:rsidR="003E4F30" w:rsidRPr="0040325F" w:rsidRDefault="003E4F30" w:rsidP="003E4F30">
      <w:pPr>
        <w:numPr>
          <w:ilvl w:val="0"/>
          <w:numId w:val="6"/>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Discuss how the Balanced Budget Act impacts payment of Medicare benefits.</w:t>
      </w:r>
    </w:p>
    <w:p w14:paraId="535A2987" w14:textId="77777777" w:rsidR="003E4F30" w:rsidRPr="0040325F" w:rsidRDefault="003E4F30" w:rsidP="004101C6">
      <w:pPr>
        <w:numPr>
          <w:ilvl w:val="0"/>
          <w:numId w:val="5"/>
        </w:numPr>
        <w:spacing w:line="240" w:lineRule="auto"/>
        <w:rPr>
          <w:rFonts w:ascii="Verdana" w:eastAsia="Times New Roman" w:hAnsi="Verdana" w:cs="Times New Roman"/>
          <w:color w:val="auto"/>
          <w:sz w:val="22"/>
        </w:rPr>
      </w:pPr>
      <w:r w:rsidRPr="0040325F">
        <w:rPr>
          <w:rFonts w:ascii="Verdana" w:eastAsia="Times New Roman" w:hAnsi="Verdana" w:cs="Times New Roman"/>
          <w:color w:val="auto"/>
          <w:sz w:val="22"/>
        </w:rPr>
        <w:t>Have learners refer to learning activities located at the end of the chapter.</w:t>
      </w:r>
    </w:p>
    <w:p w14:paraId="290F4FC6" w14:textId="2A9D64B8" w:rsidR="001E2049" w:rsidRPr="0040325F" w:rsidRDefault="001E2049" w:rsidP="0003655B">
      <w:pPr>
        <w:rPr>
          <w:rFonts w:ascii="Verdana" w:hAnsi="Verdana"/>
          <w:sz w:val="22"/>
          <w:lang w:eastAsia="de-DE"/>
        </w:rPr>
      </w:pPr>
    </w:p>
    <w:sectPr w:rsidR="001E2049" w:rsidRPr="0040325F"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CBADC" w14:textId="77777777" w:rsidR="00DD4105" w:rsidRDefault="00DD4105" w:rsidP="00291CA2">
      <w:pPr>
        <w:spacing w:line="240" w:lineRule="auto"/>
      </w:pPr>
      <w:r>
        <w:separator/>
      </w:r>
    </w:p>
  </w:endnote>
  <w:endnote w:type="continuationSeparator" w:id="0">
    <w:p w14:paraId="76B299C5" w14:textId="77777777" w:rsidR="00DD4105" w:rsidRDefault="00DD4105"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79546C">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0A5B30F2">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0E34" w14:textId="77777777" w:rsidR="00DD4105" w:rsidRDefault="00DD4105" w:rsidP="00291CA2">
      <w:pPr>
        <w:spacing w:line="240" w:lineRule="auto"/>
      </w:pPr>
      <w:r>
        <w:separator/>
      </w:r>
    </w:p>
  </w:footnote>
  <w:footnote w:type="continuationSeparator" w:id="0">
    <w:p w14:paraId="451752CA" w14:textId="77777777" w:rsidR="00DD4105" w:rsidRDefault="00DD4105"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7FC381E5">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AEB7C5C"/>
    <w:multiLevelType w:val="hybridMultilevel"/>
    <w:tmpl w:val="5ADAD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8007A6D"/>
    <w:multiLevelType w:val="multilevel"/>
    <w:tmpl w:val="B4C2E896"/>
    <w:numStyleLink w:val="Bulletlist"/>
  </w:abstractNum>
  <w:abstractNum w:abstractNumId="4" w15:restartNumberingAfterBreak="0">
    <w:nsid w:val="49AF0E6F"/>
    <w:multiLevelType w:val="hybridMultilevel"/>
    <w:tmpl w:val="E2DCD0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9D9270B"/>
    <w:multiLevelType w:val="hybridMultilevel"/>
    <w:tmpl w:val="1CBC9C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F4343F"/>
    <w:multiLevelType w:val="multilevel"/>
    <w:tmpl w:val="44280DF8"/>
    <w:numStyleLink w:val="Headinglist"/>
  </w:abstractNum>
  <w:num w:numId="1" w16cid:durableId="634066798">
    <w:abstractNumId w:val="0"/>
  </w:num>
  <w:num w:numId="2" w16cid:durableId="2129275471">
    <w:abstractNumId w:val="2"/>
  </w:num>
  <w:num w:numId="3" w16cid:durableId="387581791">
    <w:abstractNumId w:val="3"/>
  </w:num>
  <w:num w:numId="4" w16cid:durableId="67507070">
    <w:abstractNumId w:val="6"/>
  </w:num>
  <w:num w:numId="5" w16cid:durableId="462767844">
    <w:abstractNumId w:val="1"/>
  </w:num>
  <w:num w:numId="6" w16cid:durableId="1176111191">
    <w:abstractNumId w:val="4"/>
  </w:num>
  <w:num w:numId="7" w16cid:durableId="19145468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07865"/>
    <w:rsid w:val="000225A6"/>
    <w:rsid w:val="0003366F"/>
    <w:rsid w:val="0003655B"/>
    <w:rsid w:val="000406B1"/>
    <w:rsid w:val="00043C8A"/>
    <w:rsid w:val="00081DAB"/>
    <w:rsid w:val="00081F77"/>
    <w:rsid w:val="000A006E"/>
    <w:rsid w:val="000E00EC"/>
    <w:rsid w:val="000F55BC"/>
    <w:rsid w:val="00141660"/>
    <w:rsid w:val="00145E2E"/>
    <w:rsid w:val="001B183D"/>
    <w:rsid w:val="001D07AE"/>
    <w:rsid w:val="001E2049"/>
    <w:rsid w:val="001F0D8F"/>
    <w:rsid w:val="00215E24"/>
    <w:rsid w:val="00250B53"/>
    <w:rsid w:val="00267115"/>
    <w:rsid w:val="00291B64"/>
    <w:rsid w:val="00291CA2"/>
    <w:rsid w:val="002B02DB"/>
    <w:rsid w:val="002B4D70"/>
    <w:rsid w:val="002C09FD"/>
    <w:rsid w:val="002D1245"/>
    <w:rsid w:val="002E2AD0"/>
    <w:rsid w:val="003261C4"/>
    <w:rsid w:val="00326AB2"/>
    <w:rsid w:val="00352F88"/>
    <w:rsid w:val="00383C5A"/>
    <w:rsid w:val="00395470"/>
    <w:rsid w:val="00396516"/>
    <w:rsid w:val="003B0A7D"/>
    <w:rsid w:val="003B6200"/>
    <w:rsid w:val="003C2ED5"/>
    <w:rsid w:val="003D63E9"/>
    <w:rsid w:val="003E4F30"/>
    <w:rsid w:val="003F7C35"/>
    <w:rsid w:val="0040325F"/>
    <w:rsid w:val="00407BB1"/>
    <w:rsid w:val="00407F47"/>
    <w:rsid w:val="004101C6"/>
    <w:rsid w:val="004214D4"/>
    <w:rsid w:val="004377B9"/>
    <w:rsid w:val="00496FA5"/>
    <w:rsid w:val="004D34AE"/>
    <w:rsid w:val="004E3766"/>
    <w:rsid w:val="00540939"/>
    <w:rsid w:val="005504F7"/>
    <w:rsid w:val="005560B7"/>
    <w:rsid w:val="0056008D"/>
    <w:rsid w:val="005613E5"/>
    <w:rsid w:val="00567375"/>
    <w:rsid w:val="005C5E2D"/>
    <w:rsid w:val="005D52ED"/>
    <w:rsid w:val="005E04B1"/>
    <w:rsid w:val="00613D2D"/>
    <w:rsid w:val="0065229E"/>
    <w:rsid w:val="00673354"/>
    <w:rsid w:val="00696422"/>
    <w:rsid w:val="006C339D"/>
    <w:rsid w:val="006D7A15"/>
    <w:rsid w:val="006E58BE"/>
    <w:rsid w:val="006F4150"/>
    <w:rsid w:val="007172A0"/>
    <w:rsid w:val="00741331"/>
    <w:rsid w:val="0075497B"/>
    <w:rsid w:val="00764747"/>
    <w:rsid w:val="00767BA0"/>
    <w:rsid w:val="00770912"/>
    <w:rsid w:val="007776E2"/>
    <w:rsid w:val="0079546C"/>
    <w:rsid w:val="007A323A"/>
    <w:rsid w:val="007B5109"/>
    <w:rsid w:val="0080300F"/>
    <w:rsid w:val="00816977"/>
    <w:rsid w:val="00822A97"/>
    <w:rsid w:val="008569C4"/>
    <w:rsid w:val="008703C2"/>
    <w:rsid w:val="008933D3"/>
    <w:rsid w:val="008936B1"/>
    <w:rsid w:val="008A11B8"/>
    <w:rsid w:val="008B21EC"/>
    <w:rsid w:val="008B3D87"/>
    <w:rsid w:val="008B6078"/>
    <w:rsid w:val="008F4222"/>
    <w:rsid w:val="009008B6"/>
    <w:rsid w:val="009102B7"/>
    <w:rsid w:val="00954377"/>
    <w:rsid w:val="0098330B"/>
    <w:rsid w:val="0099702B"/>
    <w:rsid w:val="009A09A8"/>
    <w:rsid w:val="009B6106"/>
    <w:rsid w:val="009C6AC0"/>
    <w:rsid w:val="00A06AF8"/>
    <w:rsid w:val="00A07639"/>
    <w:rsid w:val="00A17EDB"/>
    <w:rsid w:val="00A27505"/>
    <w:rsid w:val="00A46F35"/>
    <w:rsid w:val="00A73169"/>
    <w:rsid w:val="00AB3D6E"/>
    <w:rsid w:val="00AE5C40"/>
    <w:rsid w:val="00AE7FA9"/>
    <w:rsid w:val="00AF0936"/>
    <w:rsid w:val="00AF2AE3"/>
    <w:rsid w:val="00AF6645"/>
    <w:rsid w:val="00B10FEE"/>
    <w:rsid w:val="00B1166B"/>
    <w:rsid w:val="00B12219"/>
    <w:rsid w:val="00B20D41"/>
    <w:rsid w:val="00B46779"/>
    <w:rsid w:val="00B62074"/>
    <w:rsid w:val="00B664A6"/>
    <w:rsid w:val="00B85C4B"/>
    <w:rsid w:val="00B94051"/>
    <w:rsid w:val="00BB4EA8"/>
    <w:rsid w:val="00BC4B10"/>
    <w:rsid w:val="00BE3654"/>
    <w:rsid w:val="00BE5ABB"/>
    <w:rsid w:val="00BF5E4D"/>
    <w:rsid w:val="00C07757"/>
    <w:rsid w:val="00C4765D"/>
    <w:rsid w:val="00C83B34"/>
    <w:rsid w:val="00CD79C5"/>
    <w:rsid w:val="00CE18DB"/>
    <w:rsid w:val="00D0551F"/>
    <w:rsid w:val="00D27242"/>
    <w:rsid w:val="00D35D32"/>
    <w:rsid w:val="00D4046F"/>
    <w:rsid w:val="00D40F66"/>
    <w:rsid w:val="00D527C5"/>
    <w:rsid w:val="00D64A9B"/>
    <w:rsid w:val="00D909AE"/>
    <w:rsid w:val="00DC2093"/>
    <w:rsid w:val="00DD4105"/>
    <w:rsid w:val="00DD6D04"/>
    <w:rsid w:val="00E100A8"/>
    <w:rsid w:val="00E145BA"/>
    <w:rsid w:val="00E31E10"/>
    <w:rsid w:val="00E679CE"/>
    <w:rsid w:val="00E70C89"/>
    <w:rsid w:val="00EB546E"/>
    <w:rsid w:val="00EC6395"/>
    <w:rsid w:val="00F025C2"/>
    <w:rsid w:val="00F704D9"/>
    <w:rsid w:val="00F75DE6"/>
    <w:rsid w:val="00F958A8"/>
    <w:rsid w:val="00FA4FFA"/>
    <w:rsid w:val="00FB6A5A"/>
    <w:rsid w:val="00FD64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352F88"/>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5E04B1"/>
    <w:rPr>
      <w:sz w:val="16"/>
      <w:szCs w:val="16"/>
    </w:rPr>
  </w:style>
  <w:style w:type="paragraph" w:styleId="CommentText">
    <w:name w:val="annotation text"/>
    <w:basedOn w:val="Normal"/>
    <w:link w:val="CommentTextChar"/>
    <w:uiPriority w:val="99"/>
    <w:semiHidden/>
    <w:unhideWhenUsed/>
    <w:rsid w:val="005E04B1"/>
    <w:pPr>
      <w:spacing w:line="240" w:lineRule="auto"/>
    </w:pPr>
    <w:rPr>
      <w:sz w:val="20"/>
      <w:szCs w:val="20"/>
    </w:rPr>
  </w:style>
  <w:style w:type="character" w:customStyle="1" w:styleId="CommentTextChar">
    <w:name w:val="Comment Text Char"/>
    <w:basedOn w:val="DefaultParagraphFont"/>
    <w:link w:val="CommentText"/>
    <w:uiPriority w:val="99"/>
    <w:semiHidden/>
    <w:rsid w:val="005E04B1"/>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5E04B1"/>
    <w:rPr>
      <w:b/>
      <w:bCs/>
    </w:rPr>
  </w:style>
  <w:style w:type="character" w:customStyle="1" w:styleId="CommentSubjectChar">
    <w:name w:val="Comment Subject Char"/>
    <w:basedOn w:val="CommentTextChar"/>
    <w:link w:val="CommentSubject"/>
    <w:uiPriority w:val="99"/>
    <w:semiHidden/>
    <w:rsid w:val="005E04B1"/>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8235CC-B163-4436-AC02-A709A265B2FB}">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10</TotalTime>
  <Pages>1</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7, Overview of Long-Term Care</dc:title>
  <dc:creator>Innovative</dc:creator>
  <cp:lastModifiedBy>Devaraj N</cp:lastModifiedBy>
  <cp:revision>7</cp:revision>
  <dcterms:created xsi:type="dcterms:W3CDTF">2023-01-26T20:56:00Z</dcterms:created>
  <dcterms:modified xsi:type="dcterms:W3CDTF">2023-04-04T10:31:00Z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9f54130c9a52ef5594de9628d723accba7a41c577f7c042770b7f0847c152555</vt:lpwstr>
  </property>
</Properties>
</file>