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65742" w14:textId="03861248" w:rsidR="001A1B21" w:rsidRPr="00202C71" w:rsidRDefault="00AE3C82" w:rsidP="00561432">
      <w:pPr>
        <w:pStyle w:val="Heading1"/>
        <w:numPr>
          <w:ilvl w:val="0"/>
          <w:numId w:val="0"/>
        </w:numPr>
        <w:rPr>
          <w:rFonts w:ascii="Cambria" w:hAnsi="Cambria"/>
          <w:b/>
          <w:color w:val="007AC3" w:themeColor="accent1"/>
          <w:sz w:val="32"/>
          <w:szCs w:val="32"/>
          <w:lang w:bidi="en-US"/>
        </w:rPr>
      </w:pPr>
      <w:r w:rsidRPr="00202C71">
        <w:rPr>
          <w:rFonts w:ascii="Verdana" w:hAnsi="Verdana"/>
          <w:noProof/>
          <w:sz w:val="22"/>
          <w:szCs w:val="22"/>
          <w:lang w:val="en-IN" w:eastAsia="en-IN"/>
        </w:rPr>
        <mc:AlternateContent>
          <mc:Choice Requires="wps">
            <w:drawing>
              <wp:inline distT="0" distB="0" distL="0" distR="0" wp14:anchorId="02BC5408" wp14:editId="49480490">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624A11E"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1A1B21" w:rsidRPr="00202C71">
        <w:rPr>
          <w:rFonts w:ascii="Cambria" w:hAnsi="Cambria"/>
          <w:b/>
          <w:color w:val="007AC3" w:themeColor="accent1"/>
          <w:sz w:val="32"/>
          <w:szCs w:val="32"/>
          <w:lang w:bidi="en-US"/>
        </w:rPr>
        <w:t>Assignments</w:t>
      </w:r>
      <w:r w:rsidR="00202C71">
        <w:rPr>
          <w:rFonts w:ascii="Cambria" w:hAnsi="Cambria"/>
          <w:b/>
          <w:color w:val="007AC3" w:themeColor="accent1"/>
          <w:sz w:val="32"/>
          <w:szCs w:val="32"/>
          <w:lang w:bidi="en-US"/>
        </w:rPr>
        <w:t xml:space="preserve">, </w:t>
      </w:r>
      <w:r w:rsidR="001A1B21" w:rsidRPr="00202C71">
        <w:rPr>
          <w:rFonts w:ascii="Cambria" w:hAnsi="Cambria"/>
          <w:b/>
          <w:color w:val="007AC3" w:themeColor="accent1"/>
          <w:sz w:val="32"/>
          <w:szCs w:val="32"/>
          <w:lang w:bidi="en-US"/>
        </w:rPr>
        <w:t xml:space="preserve">Chapter </w:t>
      </w:r>
      <w:r w:rsidR="00351916" w:rsidRPr="00202C71">
        <w:rPr>
          <w:rFonts w:ascii="Cambria" w:hAnsi="Cambria"/>
          <w:b/>
          <w:color w:val="007AC3" w:themeColor="accent1"/>
          <w:sz w:val="32"/>
          <w:szCs w:val="32"/>
          <w:lang w:bidi="en-US"/>
        </w:rPr>
        <w:t>30</w:t>
      </w:r>
      <w:r w:rsidR="001A1B21" w:rsidRPr="00202C71">
        <w:rPr>
          <w:rFonts w:ascii="Cambria" w:hAnsi="Cambria"/>
          <w:b/>
          <w:color w:val="007AC3" w:themeColor="accent1"/>
          <w:sz w:val="32"/>
          <w:szCs w:val="32"/>
          <w:lang w:bidi="en-US"/>
        </w:rPr>
        <w:t>, The Musculoskeletal System</w:t>
      </w:r>
    </w:p>
    <w:tbl>
      <w:tblPr>
        <w:tblStyle w:val="TableGrid30"/>
        <w:tblW w:w="0" w:type="auto"/>
        <w:tblLook w:val="04A0" w:firstRow="1" w:lastRow="0" w:firstColumn="1" w:lastColumn="0" w:noHBand="0" w:noVBand="1"/>
        <w:tblDescription w:val="This table describes about Written Assignments"/>
      </w:tblPr>
      <w:tblGrid>
        <w:gridCol w:w="7398"/>
        <w:gridCol w:w="2178"/>
      </w:tblGrid>
      <w:tr w:rsidR="001A1B21" w:rsidRPr="00202C71" w14:paraId="3F3CE519" w14:textId="77777777" w:rsidTr="00535C25">
        <w:trPr>
          <w:tblHeader/>
        </w:trPr>
        <w:tc>
          <w:tcPr>
            <w:tcW w:w="7398" w:type="dxa"/>
          </w:tcPr>
          <w:p w14:paraId="17FE596B" w14:textId="77777777" w:rsidR="001A1B21" w:rsidRPr="00202C71" w:rsidRDefault="001A1B21" w:rsidP="00561432">
            <w:pPr>
              <w:pStyle w:val="Heading2"/>
              <w:numPr>
                <w:ilvl w:val="0"/>
                <w:numId w:val="0"/>
              </w:numPr>
              <w:rPr>
                <w:rFonts w:ascii="Verdana" w:hAnsi="Verdana"/>
                <w:szCs w:val="22"/>
                <w:lang w:bidi="en-US"/>
              </w:rPr>
            </w:pPr>
            <w:r w:rsidRPr="00202C71">
              <w:rPr>
                <w:rFonts w:ascii="Verdana" w:hAnsi="Verdana"/>
                <w:szCs w:val="22"/>
                <w:lang w:bidi="en-US"/>
              </w:rPr>
              <w:t>Written Assignment</w:t>
            </w:r>
          </w:p>
        </w:tc>
        <w:tc>
          <w:tcPr>
            <w:tcW w:w="2178" w:type="dxa"/>
          </w:tcPr>
          <w:p w14:paraId="13B91A91" w14:textId="7E245ED8" w:rsidR="001A1B21" w:rsidRPr="00202C71" w:rsidRDefault="001A1B21" w:rsidP="00561432">
            <w:pPr>
              <w:pStyle w:val="Heading2"/>
              <w:numPr>
                <w:ilvl w:val="0"/>
                <w:numId w:val="0"/>
              </w:numPr>
              <w:rPr>
                <w:rFonts w:ascii="Verdana" w:hAnsi="Verdana"/>
                <w:szCs w:val="22"/>
                <w:lang w:bidi="en-US"/>
              </w:rPr>
            </w:pPr>
            <w:r w:rsidRPr="00202C71">
              <w:rPr>
                <w:rFonts w:ascii="Verdana" w:hAnsi="Verdana"/>
                <w:szCs w:val="22"/>
                <w:lang w:bidi="en-US"/>
              </w:rPr>
              <w:t>Learning Objective</w:t>
            </w:r>
            <w:r w:rsidR="001540CB" w:rsidRPr="00202C71">
              <w:rPr>
                <w:rFonts w:ascii="Verdana" w:hAnsi="Verdana"/>
                <w:szCs w:val="22"/>
                <w:lang w:bidi="en-US"/>
              </w:rPr>
              <w:t>(</w:t>
            </w:r>
            <w:r w:rsidRPr="00202C71">
              <w:rPr>
                <w:rFonts w:ascii="Verdana" w:hAnsi="Verdana"/>
                <w:szCs w:val="22"/>
                <w:lang w:bidi="en-US"/>
              </w:rPr>
              <w:t>s</w:t>
            </w:r>
            <w:r w:rsidR="001540CB" w:rsidRPr="00202C71">
              <w:rPr>
                <w:rFonts w:ascii="Verdana" w:hAnsi="Verdana"/>
                <w:szCs w:val="22"/>
                <w:lang w:bidi="en-US"/>
              </w:rPr>
              <w:t>)</w:t>
            </w:r>
          </w:p>
        </w:tc>
      </w:tr>
      <w:tr w:rsidR="001A1B21" w:rsidRPr="00202C71" w14:paraId="0F4DC1BF" w14:textId="77777777" w:rsidTr="00535C25">
        <w:tc>
          <w:tcPr>
            <w:tcW w:w="7398" w:type="dxa"/>
          </w:tcPr>
          <w:p w14:paraId="1E2DC14F" w14:textId="4066AF39" w:rsidR="001A1B21" w:rsidRPr="00202C71" w:rsidRDefault="001A1B21" w:rsidP="00561432">
            <w:pPr>
              <w:spacing w:before="120" w:after="120" w:line="240" w:lineRule="auto"/>
              <w:rPr>
                <w:rFonts w:ascii="Verdana" w:hAnsi="Verdana"/>
                <w:i/>
                <w:color w:val="auto"/>
                <w:sz w:val="22"/>
                <w:lang w:bidi="en-US"/>
              </w:rPr>
            </w:pPr>
            <w:r w:rsidRPr="00202C71">
              <w:rPr>
                <w:rFonts w:ascii="Verdana" w:hAnsi="Verdana"/>
                <w:color w:val="auto"/>
                <w:sz w:val="22"/>
                <w:lang w:bidi="en-US"/>
              </w:rPr>
              <w:t xml:space="preserve">Assignment #1. Complete Chapter </w:t>
            </w:r>
            <w:r w:rsidR="00351916" w:rsidRPr="00202C71">
              <w:rPr>
                <w:rFonts w:ascii="Verdana" w:hAnsi="Verdana"/>
                <w:color w:val="auto"/>
                <w:sz w:val="22"/>
                <w:lang w:bidi="en-US"/>
              </w:rPr>
              <w:t>30</w:t>
            </w:r>
            <w:r w:rsidRPr="00202C71">
              <w:rPr>
                <w:rFonts w:ascii="Verdana" w:hAnsi="Verdana"/>
                <w:color w:val="auto"/>
                <w:sz w:val="22"/>
                <w:lang w:bidi="en-US"/>
              </w:rPr>
              <w:t xml:space="preserve"> of </w:t>
            </w:r>
            <w:r w:rsidRPr="00202C71">
              <w:rPr>
                <w:rFonts w:ascii="Verdana" w:hAnsi="Verdana"/>
                <w:i/>
                <w:color w:val="auto"/>
                <w:sz w:val="22"/>
                <w:lang w:bidi="en-US"/>
              </w:rPr>
              <w:t>Lippincott Workbook for Nursing Assistants.</w:t>
            </w:r>
          </w:p>
        </w:tc>
        <w:tc>
          <w:tcPr>
            <w:tcW w:w="2178" w:type="dxa"/>
          </w:tcPr>
          <w:p w14:paraId="5C5DA347" w14:textId="77777777" w:rsidR="001A1B21" w:rsidRPr="00202C71" w:rsidRDefault="001A1B21" w:rsidP="00561432">
            <w:pPr>
              <w:spacing w:before="120" w:after="120" w:line="240" w:lineRule="auto"/>
              <w:rPr>
                <w:rFonts w:ascii="Verdana" w:hAnsi="Verdana"/>
                <w:color w:val="auto"/>
                <w:sz w:val="22"/>
                <w:lang w:bidi="en-US"/>
              </w:rPr>
            </w:pPr>
            <w:r w:rsidRPr="00202C71">
              <w:rPr>
                <w:rFonts w:ascii="Verdana" w:hAnsi="Verdana"/>
                <w:color w:val="auto"/>
                <w:sz w:val="22"/>
                <w:lang w:bidi="en-US"/>
              </w:rPr>
              <w:t>1–9</w:t>
            </w:r>
          </w:p>
        </w:tc>
      </w:tr>
    </w:tbl>
    <w:p w14:paraId="350E85E4" w14:textId="77777777" w:rsidR="001A1B21" w:rsidRPr="00202C71" w:rsidRDefault="001A1B21" w:rsidP="001A1B21">
      <w:pPr>
        <w:spacing w:line="240" w:lineRule="auto"/>
        <w:rPr>
          <w:rFonts w:ascii="Verdana" w:eastAsia="Calibri" w:hAnsi="Verdana" w:cs="Times New Roman"/>
          <w:color w:val="auto"/>
          <w:sz w:val="22"/>
          <w:lang w:bidi="en-US"/>
        </w:rPr>
      </w:pPr>
    </w:p>
    <w:tbl>
      <w:tblPr>
        <w:tblStyle w:val="TableGrid30"/>
        <w:tblW w:w="0" w:type="auto"/>
        <w:tblLook w:val="04A0" w:firstRow="1" w:lastRow="0" w:firstColumn="1" w:lastColumn="0" w:noHBand="0" w:noVBand="1"/>
        <w:tblDescription w:val="This table describes about Group Assignments"/>
      </w:tblPr>
      <w:tblGrid>
        <w:gridCol w:w="7398"/>
        <w:gridCol w:w="2178"/>
      </w:tblGrid>
      <w:tr w:rsidR="001A1B21" w:rsidRPr="00202C71" w14:paraId="7FA52E87" w14:textId="77777777" w:rsidTr="00535C25">
        <w:trPr>
          <w:tblHeader/>
        </w:trPr>
        <w:tc>
          <w:tcPr>
            <w:tcW w:w="7398" w:type="dxa"/>
          </w:tcPr>
          <w:p w14:paraId="09335CF0" w14:textId="77777777" w:rsidR="001A1B21" w:rsidRPr="00202C71" w:rsidRDefault="001A1B21" w:rsidP="00561432">
            <w:pPr>
              <w:pStyle w:val="Heading2"/>
              <w:numPr>
                <w:ilvl w:val="0"/>
                <w:numId w:val="0"/>
              </w:numPr>
              <w:rPr>
                <w:rFonts w:ascii="Verdana" w:hAnsi="Verdana"/>
                <w:szCs w:val="22"/>
                <w:lang w:bidi="en-US"/>
              </w:rPr>
            </w:pPr>
            <w:r w:rsidRPr="00202C71">
              <w:rPr>
                <w:rFonts w:ascii="Verdana" w:hAnsi="Verdana"/>
                <w:szCs w:val="22"/>
                <w:lang w:bidi="en-US"/>
              </w:rPr>
              <w:t>Group Assignments</w:t>
            </w:r>
          </w:p>
        </w:tc>
        <w:tc>
          <w:tcPr>
            <w:tcW w:w="2178" w:type="dxa"/>
          </w:tcPr>
          <w:p w14:paraId="12812640" w14:textId="77777777" w:rsidR="001A1B21" w:rsidRPr="00202C71" w:rsidRDefault="001A1B21" w:rsidP="00561432">
            <w:pPr>
              <w:pStyle w:val="Heading2"/>
              <w:numPr>
                <w:ilvl w:val="0"/>
                <w:numId w:val="0"/>
              </w:numPr>
              <w:rPr>
                <w:rFonts w:ascii="Verdana" w:hAnsi="Verdana"/>
                <w:szCs w:val="22"/>
                <w:lang w:bidi="en-US"/>
              </w:rPr>
            </w:pPr>
            <w:r w:rsidRPr="00202C71">
              <w:rPr>
                <w:rFonts w:ascii="Verdana" w:hAnsi="Verdana"/>
                <w:szCs w:val="22"/>
                <w:lang w:bidi="en-US"/>
              </w:rPr>
              <w:t>Learning Objective(s)</w:t>
            </w:r>
          </w:p>
        </w:tc>
      </w:tr>
      <w:tr w:rsidR="001A1B21" w:rsidRPr="00202C71" w14:paraId="28C8122F" w14:textId="77777777" w:rsidTr="00535C25">
        <w:tc>
          <w:tcPr>
            <w:tcW w:w="7398" w:type="dxa"/>
          </w:tcPr>
          <w:p w14:paraId="7EF6E39B" w14:textId="77777777" w:rsidR="001A1B21" w:rsidRPr="00202C71" w:rsidRDefault="001A1B21" w:rsidP="00561432">
            <w:pPr>
              <w:spacing w:before="120" w:after="120" w:line="240" w:lineRule="auto"/>
              <w:rPr>
                <w:rFonts w:ascii="Verdana" w:hAnsi="Verdana"/>
                <w:color w:val="auto"/>
                <w:sz w:val="22"/>
                <w:lang w:bidi="en-US"/>
              </w:rPr>
            </w:pPr>
            <w:r w:rsidRPr="00202C71">
              <w:rPr>
                <w:rFonts w:ascii="Verdana" w:hAnsi="Verdana"/>
                <w:color w:val="auto"/>
                <w:sz w:val="22"/>
                <w:lang w:bidi="en-US"/>
              </w:rPr>
              <w:t>Assignment #1. Make a list of all the joints involved in range-of-motion exercises. As each joint is named, put your body through its full range of motion, naming each movement as you proceed from head to toe.</w:t>
            </w:r>
          </w:p>
        </w:tc>
        <w:tc>
          <w:tcPr>
            <w:tcW w:w="2178" w:type="dxa"/>
          </w:tcPr>
          <w:p w14:paraId="6086A72B" w14:textId="6F3BD595" w:rsidR="001A1B21" w:rsidRPr="00202C71" w:rsidRDefault="00AE3C82" w:rsidP="00561432">
            <w:pPr>
              <w:spacing w:before="120" w:after="120" w:line="240" w:lineRule="auto"/>
              <w:rPr>
                <w:rFonts w:ascii="Verdana" w:hAnsi="Verdana"/>
                <w:color w:val="auto"/>
                <w:sz w:val="22"/>
                <w:lang w:bidi="en-US"/>
              </w:rPr>
            </w:pPr>
            <w:r w:rsidRPr="00202C71">
              <w:rPr>
                <w:rFonts w:ascii="Verdana" w:hAnsi="Verdana"/>
                <w:color w:val="auto"/>
                <w:sz w:val="22"/>
                <w:lang w:bidi="en-US"/>
              </w:rPr>
              <w:t xml:space="preserve">3, 8, </w:t>
            </w:r>
            <w:r w:rsidR="001A1B21" w:rsidRPr="00202C71">
              <w:rPr>
                <w:rFonts w:ascii="Verdana" w:hAnsi="Verdana"/>
                <w:color w:val="auto"/>
                <w:sz w:val="22"/>
                <w:lang w:bidi="en-US"/>
              </w:rPr>
              <w:t>9</w:t>
            </w:r>
          </w:p>
        </w:tc>
      </w:tr>
      <w:tr w:rsidR="001A1B21" w:rsidRPr="00202C71" w14:paraId="4A2F26EE" w14:textId="77777777" w:rsidTr="00535C25">
        <w:tc>
          <w:tcPr>
            <w:tcW w:w="7398" w:type="dxa"/>
          </w:tcPr>
          <w:p w14:paraId="1E6E6EB1" w14:textId="77777777" w:rsidR="001A1B21" w:rsidRPr="00202C71" w:rsidRDefault="001A1B21" w:rsidP="00561432">
            <w:pPr>
              <w:spacing w:before="120" w:after="120" w:line="240" w:lineRule="auto"/>
              <w:rPr>
                <w:rFonts w:ascii="Verdana" w:hAnsi="Verdana"/>
                <w:color w:val="auto"/>
                <w:sz w:val="22"/>
                <w:lang w:bidi="en-US"/>
              </w:rPr>
            </w:pPr>
            <w:r w:rsidRPr="00202C71">
              <w:rPr>
                <w:rFonts w:ascii="Verdana" w:hAnsi="Verdana"/>
                <w:color w:val="auto"/>
                <w:sz w:val="22"/>
                <w:lang w:bidi="en-US"/>
              </w:rPr>
              <w:t>Assignment #2. Observe the fresh bone the instructor has obtained. Identify the types of bone, the marrow cavity, the artery and vein, and the articular cartilage.</w:t>
            </w:r>
          </w:p>
        </w:tc>
        <w:tc>
          <w:tcPr>
            <w:tcW w:w="2178" w:type="dxa"/>
          </w:tcPr>
          <w:p w14:paraId="0D993912" w14:textId="77777777" w:rsidR="001A1B21" w:rsidRPr="00202C71" w:rsidRDefault="001A1B21" w:rsidP="00561432">
            <w:pPr>
              <w:spacing w:before="120" w:after="120" w:line="240" w:lineRule="auto"/>
              <w:rPr>
                <w:rFonts w:ascii="Verdana" w:hAnsi="Verdana"/>
                <w:color w:val="auto"/>
                <w:sz w:val="22"/>
                <w:lang w:bidi="en-US"/>
              </w:rPr>
            </w:pPr>
            <w:r w:rsidRPr="00202C71">
              <w:rPr>
                <w:rFonts w:ascii="Verdana" w:hAnsi="Verdana"/>
                <w:color w:val="auto"/>
                <w:sz w:val="22"/>
                <w:lang w:bidi="en-US"/>
              </w:rPr>
              <w:t>2</w:t>
            </w:r>
          </w:p>
        </w:tc>
      </w:tr>
      <w:tr w:rsidR="001A1B21" w:rsidRPr="00202C71" w14:paraId="16E5B2EC" w14:textId="77777777" w:rsidTr="00535C25">
        <w:tc>
          <w:tcPr>
            <w:tcW w:w="7398" w:type="dxa"/>
          </w:tcPr>
          <w:p w14:paraId="0DF54591" w14:textId="77777777" w:rsidR="001A1B21" w:rsidRPr="00202C71" w:rsidRDefault="001A1B21" w:rsidP="00561432">
            <w:pPr>
              <w:spacing w:before="120" w:after="120" w:line="240" w:lineRule="auto"/>
              <w:rPr>
                <w:rFonts w:ascii="Verdana" w:hAnsi="Verdana"/>
                <w:color w:val="auto"/>
                <w:sz w:val="22"/>
                <w:lang w:bidi="en-US"/>
              </w:rPr>
            </w:pPr>
            <w:r w:rsidRPr="00202C71">
              <w:rPr>
                <w:rFonts w:ascii="Verdana" w:hAnsi="Verdana"/>
                <w:color w:val="auto"/>
                <w:sz w:val="22"/>
                <w:lang w:bidi="en-US"/>
              </w:rPr>
              <w:t>Assignment #3. Observe the model skeleton. Using the figures in your textbook, identify as many bones as you can, and observe the range of motion of the joints.</w:t>
            </w:r>
          </w:p>
        </w:tc>
        <w:tc>
          <w:tcPr>
            <w:tcW w:w="2178" w:type="dxa"/>
          </w:tcPr>
          <w:p w14:paraId="157A7BA2" w14:textId="77777777" w:rsidR="001A1B21" w:rsidRPr="00202C71" w:rsidRDefault="001A1B21" w:rsidP="00561432">
            <w:pPr>
              <w:spacing w:before="120" w:after="120" w:line="240" w:lineRule="auto"/>
              <w:rPr>
                <w:rFonts w:ascii="Verdana" w:hAnsi="Verdana"/>
                <w:color w:val="auto"/>
                <w:sz w:val="22"/>
                <w:lang w:bidi="en-US"/>
              </w:rPr>
            </w:pPr>
            <w:r w:rsidRPr="00202C71">
              <w:rPr>
                <w:rFonts w:ascii="Verdana" w:hAnsi="Verdana"/>
                <w:color w:val="auto"/>
                <w:sz w:val="22"/>
                <w:lang w:bidi="en-US"/>
              </w:rPr>
              <w:t>1, 3</w:t>
            </w:r>
          </w:p>
        </w:tc>
      </w:tr>
    </w:tbl>
    <w:p w14:paraId="050DBCA3" w14:textId="77777777" w:rsidR="001A1B21" w:rsidRPr="00202C71" w:rsidRDefault="001A1B21" w:rsidP="001A1B21">
      <w:pPr>
        <w:spacing w:line="240" w:lineRule="auto"/>
        <w:rPr>
          <w:rFonts w:ascii="Verdana" w:eastAsia="Calibri" w:hAnsi="Verdana" w:cs="Times New Roman"/>
          <w:color w:val="auto"/>
          <w:sz w:val="22"/>
          <w:lang w:bidi="en-US"/>
        </w:rPr>
      </w:pPr>
    </w:p>
    <w:tbl>
      <w:tblPr>
        <w:tblStyle w:val="TableGrid30"/>
        <w:tblW w:w="0" w:type="auto"/>
        <w:tblLook w:val="04A0" w:firstRow="1" w:lastRow="0" w:firstColumn="1" w:lastColumn="0" w:noHBand="0" w:noVBand="1"/>
        <w:tblDescription w:val="This table describes about Clinical Assignments"/>
      </w:tblPr>
      <w:tblGrid>
        <w:gridCol w:w="7398"/>
        <w:gridCol w:w="2178"/>
      </w:tblGrid>
      <w:tr w:rsidR="001A1B21" w:rsidRPr="00202C71" w14:paraId="3DE00782" w14:textId="77777777" w:rsidTr="00535C25">
        <w:trPr>
          <w:tblHeader/>
        </w:trPr>
        <w:tc>
          <w:tcPr>
            <w:tcW w:w="7398" w:type="dxa"/>
          </w:tcPr>
          <w:p w14:paraId="7B0A75D4" w14:textId="77777777" w:rsidR="001A1B21" w:rsidRPr="00202C71" w:rsidRDefault="001A1B21" w:rsidP="00561432">
            <w:pPr>
              <w:pStyle w:val="Heading2"/>
              <w:numPr>
                <w:ilvl w:val="0"/>
                <w:numId w:val="0"/>
              </w:numPr>
              <w:rPr>
                <w:rFonts w:ascii="Verdana" w:hAnsi="Verdana"/>
                <w:szCs w:val="22"/>
                <w:lang w:bidi="en-US"/>
              </w:rPr>
            </w:pPr>
            <w:r w:rsidRPr="00202C71">
              <w:rPr>
                <w:rFonts w:ascii="Verdana" w:hAnsi="Verdana"/>
                <w:szCs w:val="22"/>
                <w:lang w:bidi="en-US"/>
              </w:rPr>
              <w:t>Clinical Assignments</w:t>
            </w:r>
          </w:p>
        </w:tc>
        <w:tc>
          <w:tcPr>
            <w:tcW w:w="2178" w:type="dxa"/>
          </w:tcPr>
          <w:p w14:paraId="5B574432" w14:textId="3B922901" w:rsidR="001A1B21" w:rsidRPr="00202C71" w:rsidRDefault="001A1B21" w:rsidP="00561432">
            <w:pPr>
              <w:pStyle w:val="Heading2"/>
              <w:numPr>
                <w:ilvl w:val="0"/>
                <w:numId w:val="0"/>
              </w:numPr>
              <w:rPr>
                <w:rFonts w:ascii="Verdana" w:hAnsi="Verdana"/>
                <w:szCs w:val="22"/>
                <w:lang w:bidi="en-US"/>
              </w:rPr>
            </w:pPr>
            <w:r w:rsidRPr="00202C71">
              <w:rPr>
                <w:rFonts w:ascii="Verdana" w:hAnsi="Verdana"/>
                <w:szCs w:val="22"/>
                <w:lang w:bidi="en-US"/>
              </w:rPr>
              <w:t>Learning Objective</w:t>
            </w:r>
            <w:r w:rsidR="001540CB" w:rsidRPr="00202C71">
              <w:rPr>
                <w:rFonts w:ascii="Verdana" w:hAnsi="Verdana"/>
                <w:szCs w:val="22"/>
                <w:lang w:bidi="en-US"/>
              </w:rPr>
              <w:t>(s)</w:t>
            </w:r>
          </w:p>
        </w:tc>
      </w:tr>
      <w:tr w:rsidR="001A1B21" w:rsidRPr="00202C71" w14:paraId="3FDE7374" w14:textId="77777777" w:rsidTr="00535C25">
        <w:tc>
          <w:tcPr>
            <w:tcW w:w="7398" w:type="dxa"/>
          </w:tcPr>
          <w:p w14:paraId="568CDBCB" w14:textId="77777777" w:rsidR="001A1B21" w:rsidRPr="00202C71" w:rsidRDefault="001A1B21" w:rsidP="00561432">
            <w:pPr>
              <w:spacing w:before="120" w:after="120" w:line="240" w:lineRule="auto"/>
              <w:rPr>
                <w:rFonts w:ascii="Verdana" w:hAnsi="Verdana"/>
                <w:color w:val="auto"/>
                <w:sz w:val="22"/>
                <w:lang w:bidi="en-US"/>
              </w:rPr>
            </w:pPr>
            <w:r w:rsidRPr="00202C71">
              <w:rPr>
                <w:rFonts w:ascii="Verdana" w:hAnsi="Verdana"/>
                <w:color w:val="auto"/>
                <w:sz w:val="22"/>
                <w:lang w:bidi="en-US"/>
              </w:rPr>
              <w:t>Assignment #1. While caring for patients or residents in your clinical area, you will follow their care plans, which designate activity level and daily exercise expectations. In discussion at the end of your shift, review the normal aging process of the musculoskeletal system and why it is important to ensure that those activity and exercise expectations are met.</w:t>
            </w:r>
          </w:p>
        </w:tc>
        <w:tc>
          <w:tcPr>
            <w:tcW w:w="2178" w:type="dxa"/>
          </w:tcPr>
          <w:p w14:paraId="74D8E537" w14:textId="77777777" w:rsidR="001A1B21" w:rsidRPr="00202C71" w:rsidRDefault="001A1B21" w:rsidP="00561432">
            <w:pPr>
              <w:spacing w:before="120" w:after="120" w:line="240" w:lineRule="auto"/>
              <w:rPr>
                <w:rFonts w:ascii="Verdana" w:hAnsi="Verdana"/>
                <w:color w:val="auto"/>
                <w:sz w:val="22"/>
                <w:lang w:bidi="en-US"/>
              </w:rPr>
            </w:pPr>
            <w:r w:rsidRPr="00202C71">
              <w:rPr>
                <w:rFonts w:ascii="Verdana" w:hAnsi="Verdana"/>
                <w:color w:val="auto"/>
                <w:sz w:val="22"/>
                <w:lang w:bidi="en-US"/>
              </w:rPr>
              <w:t>6</w:t>
            </w:r>
          </w:p>
        </w:tc>
      </w:tr>
      <w:tr w:rsidR="001A1B21" w:rsidRPr="00202C71" w14:paraId="701CFB13" w14:textId="77777777" w:rsidTr="00535C25">
        <w:tc>
          <w:tcPr>
            <w:tcW w:w="7398" w:type="dxa"/>
          </w:tcPr>
          <w:p w14:paraId="54000860" w14:textId="77777777" w:rsidR="001A1B21" w:rsidRPr="00202C71" w:rsidRDefault="001A1B21" w:rsidP="00561432">
            <w:pPr>
              <w:spacing w:before="120" w:after="120" w:line="240" w:lineRule="auto"/>
              <w:rPr>
                <w:rFonts w:ascii="Verdana" w:hAnsi="Verdana"/>
                <w:color w:val="auto"/>
                <w:sz w:val="22"/>
                <w:lang w:bidi="en-US"/>
              </w:rPr>
            </w:pPr>
            <w:r w:rsidRPr="00202C71">
              <w:rPr>
                <w:rFonts w:ascii="Verdana" w:hAnsi="Verdana"/>
                <w:color w:val="auto"/>
                <w:sz w:val="22"/>
                <w:lang w:bidi="en-US"/>
              </w:rPr>
              <w:t>Assignment #2. Prior to caring for your patients or residents, review with your instructor, signs or symptoms that may accompany disorders of the musculoskeletal system. While caring for your patients or residents, observe for any of these signs or symptoms and report them to the nurse and your instructor.</w:t>
            </w:r>
          </w:p>
        </w:tc>
        <w:tc>
          <w:tcPr>
            <w:tcW w:w="2178" w:type="dxa"/>
          </w:tcPr>
          <w:p w14:paraId="204E1F8C" w14:textId="77777777" w:rsidR="001A1B21" w:rsidRPr="00202C71" w:rsidRDefault="001A1B21" w:rsidP="00561432">
            <w:pPr>
              <w:spacing w:before="120" w:after="120" w:line="240" w:lineRule="auto"/>
              <w:rPr>
                <w:rFonts w:ascii="Verdana" w:hAnsi="Verdana"/>
                <w:color w:val="auto"/>
                <w:sz w:val="22"/>
                <w:lang w:bidi="en-US"/>
              </w:rPr>
            </w:pPr>
            <w:r w:rsidRPr="00202C71">
              <w:rPr>
                <w:rFonts w:ascii="Verdana" w:hAnsi="Verdana"/>
                <w:color w:val="auto"/>
                <w:sz w:val="22"/>
                <w:lang w:bidi="en-US"/>
              </w:rPr>
              <w:t>7</w:t>
            </w:r>
          </w:p>
        </w:tc>
      </w:tr>
    </w:tbl>
    <w:p w14:paraId="22D8F11B" w14:textId="77777777" w:rsidR="001A1B21" w:rsidRPr="00202C71" w:rsidRDefault="001A1B21" w:rsidP="001A1B21">
      <w:pPr>
        <w:spacing w:line="240" w:lineRule="auto"/>
        <w:rPr>
          <w:rFonts w:ascii="Verdana" w:eastAsia="Calibri" w:hAnsi="Verdana" w:cs="Times New Roman"/>
          <w:color w:val="auto"/>
          <w:sz w:val="22"/>
          <w:lang w:bidi="en-US"/>
        </w:rPr>
      </w:pPr>
    </w:p>
    <w:tbl>
      <w:tblPr>
        <w:tblStyle w:val="TableGrid30"/>
        <w:tblW w:w="0" w:type="auto"/>
        <w:tblLook w:val="04A0" w:firstRow="1" w:lastRow="0" w:firstColumn="1" w:lastColumn="0" w:noHBand="0" w:noVBand="1"/>
        <w:tblDescription w:val="This table describes about Web Assignment"/>
      </w:tblPr>
      <w:tblGrid>
        <w:gridCol w:w="7398"/>
        <w:gridCol w:w="2178"/>
      </w:tblGrid>
      <w:tr w:rsidR="001A1B21" w:rsidRPr="00202C71" w14:paraId="107C4E08" w14:textId="77777777" w:rsidTr="00535C25">
        <w:trPr>
          <w:tblHeader/>
        </w:trPr>
        <w:tc>
          <w:tcPr>
            <w:tcW w:w="7398" w:type="dxa"/>
          </w:tcPr>
          <w:p w14:paraId="77A64D2E" w14:textId="77777777" w:rsidR="001A1B21" w:rsidRPr="00202C71" w:rsidRDefault="001A1B21" w:rsidP="00561432">
            <w:pPr>
              <w:pStyle w:val="Heading2"/>
              <w:numPr>
                <w:ilvl w:val="0"/>
                <w:numId w:val="0"/>
              </w:numPr>
              <w:rPr>
                <w:rFonts w:ascii="Verdana" w:hAnsi="Verdana"/>
                <w:szCs w:val="22"/>
                <w:lang w:bidi="en-US"/>
              </w:rPr>
            </w:pPr>
            <w:r w:rsidRPr="00202C71">
              <w:rPr>
                <w:rFonts w:ascii="Verdana" w:hAnsi="Verdana"/>
                <w:szCs w:val="22"/>
                <w:lang w:bidi="en-US"/>
              </w:rPr>
              <w:lastRenderedPageBreak/>
              <w:t>Web Assignment</w:t>
            </w:r>
          </w:p>
        </w:tc>
        <w:tc>
          <w:tcPr>
            <w:tcW w:w="2178" w:type="dxa"/>
          </w:tcPr>
          <w:p w14:paraId="41EBDCA4" w14:textId="0298B756" w:rsidR="001A1B21" w:rsidRPr="00202C71" w:rsidRDefault="001A1B21" w:rsidP="00561432">
            <w:pPr>
              <w:pStyle w:val="Heading2"/>
              <w:numPr>
                <w:ilvl w:val="0"/>
                <w:numId w:val="0"/>
              </w:numPr>
              <w:rPr>
                <w:rFonts w:ascii="Verdana" w:hAnsi="Verdana"/>
                <w:szCs w:val="22"/>
                <w:lang w:bidi="en-US"/>
              </w:rPr>
            </w:pPr>
            <w:r w:rsidRPr="00202C71">
              <w:rPr>
                <w:rFonts w:ascii="Verdana" w:hAnsi="Verdana"/>
                <w:szCs w:val="22"/>
                <w:lang w:bidi="en-US"/>
              </w:rPr>
              <w:t>Learning Objective</w:t>
            </w:r>
            <w:r w:rsidR="001540CB" w:rsidRPr="00202C71">
              <w:rPr>
                <w:rFonts w:ascii="Verdana" w:hAnsi="Verdana"/>
                <w:szCs w:val="22"/>
                <w:lang w:bidi="en-US"/>
              </w:rPr>
              <w:t>(s)</w:t>
            </w:r>
          </w:p>
        </w:tc>
      </w:tr>
      <w:tr w:rsidR="001A1B21" w:rsidRPr="00202C71" w14:paraId="1057F3DF" w14:textId="77777777" w:rsidTr="00535C25">
        <w:tc>
          <w:tcPr>
            <w:tcW w:w="7398" w:type="dxa"/>
          </w:tcPr>
          <w:p w14:paraId="0BCA4334" w14:textId="77777777" w:rsidR="001A1B21" w:rsidRPr="00202C71" w:rsidRDefault="001A1B21" w:rsidP="00561432">
            <w:pPr>
              <w:spacing w:before="120" w:after="120" w:line="240" w:lineRule="auto"/>
              <w:rPr>
                <w:rFonts w:ascii="Verdana" w:hAnsi="Verdana"/>
                <w:color w:val="auto"/>
                <w:sz w:val="22"/>
                <w:lang w:bidi="en-US"/>
              </w:rPr>
            </w:pPr>
            <w:r w:rsidRPr="00202C71">
              <w:rPr>
                <w:rFonts w:ascii="Verdana" w:hAnsi="Verdana"/>
                <w:color w:val="auto"/>
                <w:sz w:val="22"/>
                <w:lang w:bidi="en-US"/>
              </w:rPr>
              <w:t xml:space="preserve">Assignment #1. Search the Internet for statistics concerning hip fractures that indicate the extent of the problem, outcomes, who is at risk, and prevention measures. Bring your results and share them with the class. </w:t>
            </w:r>
          </w:p>
        </w:tc>
        <w:tc>
          <w:tcPr>
            <w:tcW w:w="2178" w:type="dxa"/>
          </w:tcPr>
          <w:p w14:paraId="6980E181" w14:textId="77777777" w:rsidR="001A1B21" w:rsidRPr="00202C71" w:rsidRDefault="001A1B21" w:rsidP="00561432">
            <w:pPr>
              <w:spacing w:before="120" w:after="120" w:line="240" w:lineRule="auto"/>
              <w:rPr>
                <w:rFonts w:ascii="Verdana" w:hAnsi="Verdana"/>
                <w:color w:val="auto"/>
                <w:sz w:val="22"/>
                <w:lang w:bidi="en-US"/>
              </w:rPr>
            </w:pPr>
            <w:r w:rsidRPr="00202C71">
              <w:rPr>
                <w:rFonts w:ascii="Verdana" w:hAnsi="Verdana"/>
                <w:color w:val="auto"/>
                <w:sz w:val="22"/>
                <w:lang w:bidi="en-US"/>
              </w:rPr>
              <w:t>7</w:t>
            </w:r>
          </w:p>
        </w:tc>
      </w:tr>
    </w:tbl>
    <w:p w14:paraId="040303FB" w14:textId="77777777" w:rsidR="00896353" w:rsidRPr="00202C71" w:rsidRDefault="00896353" w:rsidP="00494413">
      <w:pPr>
        <w:rPr>
          <w:rFonts w:ascii="Verdana" w:hAnsi="Verdana"/>
          <w:sz w:val="22"/>
          <w:lang w:eastAsia="de-DE"/>
        </w:rPr>
      </w:pPr>
    </w:p>
    <w:sectPr w:rsidR="00896353" w:rsidRPr="00202C71">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393D7" w14:textId="77777777" w:rsidR="0080087D" w:rsidRDefault="0080087D">
      <w:pPr>
        <w:spacing w:line="240" w:lineRule="auto"/>
      </w:pPr>
      <w:r>
        <w:separator/>
      </w:r>
    </w:p>
  </w:endnote>
  <w:endnote w:type="continuationSeparator" w:id="0">
    <w:p w14:paraId="5C86FB7B" w14:textId="77777777" w:rsidR="0080087D" w:rsidRDefault="008008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AE3C82">
          <w:pPr>
            <w:pStyle w:val="Footer"/>
          </w:pPr>
          <w:r>
            <w:fldChar w:fldCharType="begin"/>
          </w:r>
          <w:r>
            <w:instrText xml:space="preserve"> PAGE  \* Arabic  \* MERGEFORMAT </w:instrText>
          </w:r>
          <w:r>
            <w:fldChar w:fldCharType="separate"/>
          </w:r>
          <w:r w:rsidR="00202C71">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AE3C82">
    <w:pPr>
      <w:pStyle w:val="Footer"/>
    </w:pPr>
    <w:r>
      <w:rPr>
        <w:noProof/>
        <w:lang w:val="en-IN" w:eastAsia="en-IN"/>
      </w:rPr>
      <w:drawing>
        <wp:anchor distT="0" distB="0" distL="114300" distR="114300" simplePos="0" relativeHeight="251660288" behindDoc="1" locked="0" layoutInCell="1" allowOverlap="1" wp14:anchorId="404CE2E0" wp14:editId="557D76EB">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48CB" w14:textId="77777777" w:rsidR="0080087D" w:rsidRDefault="0080087D">
      <w:pPr>
        <w:spacing w:line="240" w:lineRule="auto"/>
      </w:pPr>
      <w:r>
        <w:separator/>
      </w:r>
    </w:p>
  </w:footnote>
  <w:footnote w:type="continuationSeparator" w:id="0">
    <w:p w14:paraId="29A50C8A" w14:textId="77777777" w:rsidR="0080087D" w:rsidRDefault="008008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AE3C82">
    <w:pPr>
      <w:pStyle w:val="Header"/>
    </w:pPr>
    <w:r>
      <w:rPr>
        <w:noProof/>
        <w:lang w:val="en-IN" w:eastAsia="en-IN"/>
      </w:rPr>
      <w:drawing>
        <wp:anchor distT="0" distB="0" distL="114300" distR="114300" simplePos="0" relativeHeight="251661312" behindDoc="1" locked="0" layoutInCell="1" allowOverlap="1" wp14:anchorId="4927F413" wp14:editId="4E8167F1">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0"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7"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712733">
    <w:abstractNumId w:val="27"/>
  </w:num>
  <w:num w:numId="2" w16cid:durableId="1313868221">
    <w:abstractNumId w:val="20"/>
  </w:num>
  <w:num w:numId="3" w16cid:durableId="872768975">
    <w:abstractNumId w:val="15"/>
  </w:num>
  <w:num w:numId="4" w16cid:durableId="997267459">
    <w:abstractNumId w:val="29"/>
  </w:num>
  <w:num w:numId="5" w16cid:durableId="390352822">
    <w:abstractNumId w:val="1"/>
  </w:num>
  <w:num w:numId="6" w16cid:durableId="1002777569">
    <w:abstractNumId w:val="2"/>
  </w:num>
  <w:num w:numId="7" w16cid:durableId="557975234">
    <w:abstractNumId w:val="36"/>
  </w:num>
  <w:num w:numId="8" w16cid:durableId="1850872770">
    <w:abstractNumId w:val="32"/>
  </w:num>
  <w:num w:numId="9" w16cid:durableId="242489459">
    <w:abstractNumId w:val="11"/>
  </w:num>
  <w:num w:numId="10" w16cid:durableId="1811051138">
    <w:abstractNumId w:val="19"/>
  </w:num>
  <w:num w:numId="11" w16cid:durableId="828979570">
    <w:abstractNumId w:val="9"/>
  </w:num>
  <w:num w:numId="12" w16cid:durableId="768307828">
    <w:abstractNumId w:val="25"/>
  </w:num>
  <w:num w:numId="13" w16cid:durableId="895899278">
    <w:abstractNumId w:val="13"/>
  </w:num>
  <w:num w:numId="14" w16cid:durableId="1002010959">
    <w:abstractNumId w:val="6"/>
  </w:num>
  <w:num w:numId="15" w16cid:durableId="369839345">
    <w:abstractNumId w:val="14"/>
  </w:num>
  <w:num w:numId="16" w16cid:durableId="402802749">
    <w:abstractNumId w:val="3"/>
  </w:num>
  <w:num w:numId="17" w16cid:durableId="1922979241">
    <w:abstractNumId w:val="23"/>
  </w:num>
  <w:num w:numId="18" w16cid:durableId="1547373017">
    <w:abstractNumId w:val="22"/>
  </w:num>
  <w:num w:numId="19" w16cid:durableId="1413507134">
    <w:abstractNumId w:val="5"/>
  </w:num>
  <w:num w:numId="20" w16cid:durableId="146478692">
    <w:abstractNumId w:val="24"/>
  </w:num>
  <w:num w:numId="21" w16cid:durableId="1889299077">
    <w:abstractNumId w:val="16"/>
  </w:num>
  <w:num w:numId="22" w16cid:durableId="668099817">
    <w:abstractNumId w:val="33"/>
  </w:num>
  <w:num w:numId="23" w16cid:durableId="1380940164">
    <w:abstractNumId w:val="34"/>
  </w:num>
  <w:num w:numId="24" w16cid:durableId="104934668">
    <w:abstractNumId w:val="26"/>
  </w:num>
  <w:num w:numId="25" w16cid:durableId="596668937">
    <w:abstractNumId w:val="31"/>
  </w:num>
  <w:num w:numId="26" w16cid:durableId="760873193">
    <w:abstractNumId w:val="7"/>
  </w:num>
  <w:num w:numId="27" w16cid:durableId="1997686667">
    <w:abstractNumId w:val="37"/>
  </w:num>
  <w:num w:numId="28" w16cid:durableId="1057631663">
    <w:abstractNumId w:val="10"/>
  </w:num>
  <w:num w:numId="29" w16cid:durableId="1607271993">
    <w:abstractNumId w:val="0"/>
  </w:num>
  <w:num w:numId="30" w16cid:durableId="586353301">
    <w:abstractNumId w:val="21"/>
  </w:num>
  <w:num w:numId="31" w16cid:durableId="188221248">
    <w:abstractNumId w:val="30"/>
  </w:num>
  <w:num w:numId="32" w16cid:durableId="873689823">
    <w:abstractNumId w:val="4"/>
  </w:num>
  <w:num w:numId="33" w16cid:durableId="1676034200">
    <w:abstractNumId w:val="12"/>
  </w:num>
  <w:num w:numId="34" w16cid:durableId="361594413">
    <w:abstractNumId w:val="17"/>
  </w:num>
  <w:num w:numId="35" w16cid:durableId="761608458">
    <w:abstractNumId w:val="18"/>
  </w:num>
  <w:num w:numId="36" w16cid:durableId="204607360">
    <w:abstractNumId w:val="28"/>
  </w:num>
  <w:num w:numId="37" w16cid:durableId="960265440">
    <w:abstractNumId w:val="35"/>
  </w:num>
  <w:num w:numId="38" w16cid:durableId="1151941003">
    <w:abstractNumId w:val="8"/>
  </w:num>
  <w:num w:numId="39" w16cid:durableId="875652767">
    <w:abstractNumId w:val="27"/>
  </w:num>
  <w:num w:numId="40" w16cid:durableId="389504847">
    <w:abstractNumId w:val="27"/>
  </w:num>
  <w:num w:numId="41" w16cid:durableId="21269201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WxMLEwM7WwNDI0N7JQ0lEKTi0uzszPAykwqgUAeydquSwAAAA="/>
  </w:docVars>
  <w:rsids>
    <w:rsidRoot w:val="0084399F"/>
    <w:rsid w:val="0000137C"/>
    <w:rsid w:val="000027DD"/>
    <w:rsid w:val="000225A6"/>
    <w:rsid w:val="0003366F"/>
    <w:rsid w:val="000406B1"/>
    <w:rsid w:val="00043C8A"/>
    <w:rsid w:val="00057B2D"/>
    <w:rsid w:val="00081DAB"/>
    <w:rsid w:val="00081F77"/>
    <w:rsid w:val="00084DC4"/>
    <w:rsid w:val="000A006E"/>
    <w:rsid w:val="00124A27"/>
    <w:rsid w:val="00141660"/>
    <w:rsid w:val="00145E2E"/>
    <w:rsid w:val="001540CB"/>
    <w:rsid w:val="00164DBE"/>
    <w:rsid w:val="001A1B21"/>
    <w:rsid w:val="001B183D"/>
    <w:rsid w:val="001B253A"/>
    <w:rsid w:val="001D07AE"/>
    <w:rsid w:val="001E2049"/>
    <w:rsid w:val="001F0D8F"/>
    <w:rsid w:val="00202C71"/>
    <w:rsid w:val="00215E24"/>
    <w:rsid w:val="00250B53"/>
    <w:rsid w:val="00267115"/>
    <w:rsid w:val="002807C0"/>
    <w:rsid w:val="00291B64"/>
    <w:rsid w:val="00291CA2"/>
    <w:rsid w:val="002A0F72"/>
    <w:rsid w:val="002B02DB"/>
    <w:rsid w:val="002B4D70"/>
    <w:rsid w:val="002C09FD"/>
    <w:rsid w:val="002C4609"/>
    <w:rsid w:val="002D1245"/>
    <w:rsid w:val="002E2AD0"/>
    <w:rsid w:val="002F6071"/>
    <w:rsid w:val="00351916"/>
    <w:rsid w:val="00355D46"/>
    <w:rsid w:val="00383C5A"/>
    <w:rsid w:val="00395470"/>
    <w:rsid w:val="003C2ED5"/>
    <w:rsid w:val="003D0B09"/>
    <w:rsid w:val="003E27FC"/>
    <w:rsid w:val="00407BB1"/>
    <w:rsid w:val="00407F47"/>
    <w:rsid w:val="004214D4"/>
    <w:rsid w:val="004377B9"/>
    <w:rsid w:val="00494413"/>
    <w:rsid w:val="004D34AE"/>
    <w:rsid w:val="004E3766"/>
    <w:rsid w:val="00534EDA"/>
    <w:rsid w:val="00540939"/>
    <w:rsid w:val="0056008D"/>
    <w:rsid w:val="005613E5"/>
    <w:rsid w:val="00561432"/>
    <w:rsid w:val="005C5E2D"/>
    <w:rsid w:val="005D52ED"/>
    <w:rsid w:val="005F3D99"/>
    <w:rsid w:val="006103B3"/>
    <w:rsid w:val="00613D2D"/>
    <w:rsid w:val="00614810"/>
    <w:rsid w:val="006276D3"/>
    <w:rsid w:val="00637DE3"/>
    <w:rsid w:val="00673354"/>
    <w:rsid w:val="006C339D"/>
    <w:rsid w:val="006D7A15"/>
    <w:rsid w:val="006E58BE"/>
    <w:rsid w:val="006F4150"/>
    <w:rsid w:val="00706679"/>
    <w:rsid w:val="007172A0"/>
    <w:rsid w:val="00741331"/>
    <w:rsid w:val="00747112"/>
    <w:rsid w:val="0075497B"/>
    <w:rsid w:val="00764747"/>
    <w:rsid w:val="00770912"/>
    <w:rsid w:val="007776E2"/>
    <w:rsid w:val="007B5109"/>
    <w:rsid w:val="0080087D"/>
    <w:rsid w:val="0080300F"/>
    <w:rsid w:val="00815CCB"/>
    <w:rsid w:val="00816977"/>
    <w:rsid w:val="00822A97"/>
    <w:rsid w:val="0084399F"/>
    <w:rsid w:val="008569C4"/>
    <w:rsid w:val="008703C2"/>
    <w:rsid w:val="008933D3"/>
    <w:rsid w:val="00896353"/>
    <w:rsid w:val="008A11B8"/>
    <w:rsid w:val="008B3D87"/>
    <w:rsid w:val="008E4375"/>
    <w:rsid w:val="008F4222"/>
    <w:rsid w:val="009008B6"/>
    <w:rsid w:val="009102B7"/>
    <w:rsid w:val="00954377"/>
    <w:rsid w:val="0098330B"/>
    <w:rsid w:val="00986531"/>
    <w:rsid w:val="0099702B"/>
    <w:rsid w:val="009A09A8"/>
    <w:rsid w:val="009A3703"/>
    <w:rsid w:val="009B6106"/>
    <w:rsid w:val="00A06AF8"/>
    <w:rsid w:val="00A07639"/>
    <w:rsid w:val="00A57539"/>
    <w:rsid w:val="00A71662"/>
    <w:rsid w:val="00A73169"/>
    <w:rsid w:val="00AA0C72"/>
    <w:rsid w:val="00AB3D6E"/>
    <w:rsid w:val="00AB641F"/>
    <w:rsid w:val="00AD60E3"/>
    <w:rsid w:val="00AE3C82"/>
    <w:rsid w:val="00AE5C40"/>
    <w:rsid w:val="00AE7FA9"/>
    <w:rsid w:val="00AF0936"/>
    <w:rsid w:val="00AF2AE3"/>
    <w:rsid w:val="00AF6645"/>
    <w:rsid w:val="00B05F2D"/>
    <w:rsid w:val="00B1166B"/>
    <w:rsid w:val="00B12219"/>
    <w:rsid w:val="00B20D41"/>
    <w:rsid w:val="00B62074"/>
    <w:rsid w:val="00B664A6"/>
    <w:rsid w:val="00B85C4B"/>
    <w:rsid w:val="00B94051"/>
    <w:rsid w:val="00BB4EA8"/>
    <w:rsid w:val="00BB686A"/>
    <w:rsid w:val="00BC4B10"/>
    <w:rsid w:val="00BC7E83"/>
    <w:rsid w:val="00BD7310"/>
    <w:rsid w:val="00C07757"/>
    <w:rsid w:val="00C14C99"/>
    <w:rsid w:val="00C4765D"/>
    <w:rsid w:val="00C5376E"/>
    <w:rsid w:val="00C57F60"/>
    <w:rsid w:val="00C83B34"/>
    <w:rsid w:val="00CA04A1"/>
    <w:rsid w:val="00CA707B"/>
    <w:rsid w:val="00CD79C5"/>
    <w:rsid w:val="00CE18DB"/>
    <w:rsid w:val="00CF0232"/>
    <w:rsid w:val="00D27242"/>
    <w:rsid w:val="00D36C9A"/>
    <w:rsid w:val="00D37B8B"/>
    <w:rsid w:val="00D40F66"/>
    <w:rsid w:val="00D527C5"/>
    <w:rsid w:val="00D64A9B"/>
    <w:rsid w:val="00DC2093"/>
    <w:rsid w:val="00DD6D04"/>
    <w:rsid w:val="00DF4E1E"/>
    <w:rsid w:val="00E100A8"/>
    <w:rsid w:val="00E31E10"/>
    <w:rsid w:val="00E679CE"/>
    <w:rsid w:val="00E70C89"/>
    <w:rsid w:val="00EA71DA"/>
    <w:rsid w:val="00EB546E"/>
    <w:rsid w:val="00F55483"/>
    <w:rsid w:val="00F640A7"/>
    <w:rsid w:val="00F704D9"/>
    <w:rsid w:val="00F958A8"/>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1A1B2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351916"/>
    <w:rPr>
      <w:color w:val="000000" w:themeColor="text1"/>
      <w:sz w:val="18"/>
      <w:szCs w:val="22"/>
    </w:rPr>
  </w:style>
  <w:style w:type="character" w:styleId="CommentReference">
    <w:name w:val="annotation reference"/>
    <w:basedOn w:val="DefaultParagraphFont"/>
    <w:uiPriority w:val="99"/>
    <w:semiHidden/>
    <w:unhideWhenUsed/>
    <w:rsid w:val="00AE3C82"/>
    <w:rPr>
      <w:sz w:val="16"/>
      <w:szCs w:val="16"/>
    </w:rPr>
  </w:style>
  <w:style w:type="paragraph" w:styleId="CommentText">
    <w:name w:val="annotation text"/>
    <w:basedOn w:val="Normal"/>
    <w:link w:val="CommentTextChar"/>
    <w:uiPriority w:val="99"/>
    <w:unhideWhenUsed/>
    <w:rsid w:val="00AE3C82"/>
    <w:pPr>
      <w:spacing w:line="240" w:lineRule="auto"/>
    </w:pPr>
    <w:rPr>
      <w:sz w:val="20"/>
      <w:szCs w:val="20"/>
    </w:rPr>
  </w:style>
  <w:style w:type="character" w:customStyle="1" w:styleId="CommentTextChar">
    <w:name w:val="Comment Text Char"/>
    <w:basedOn w:val="DefaultParagraphFont"/>
    <w:link w:val="CommentText"/>
    <w:uiPriority w:val="99"/>
    <w:rsid w:val="00AE3C82"/>
    <w:rPr>
      <w:color w:val="000000" w:themeColor="text1"/>
    </w:rPr>
  </w:style>
  <w:style w:type="paragraph" w:styleId="CommentSubject">
    <w:name w:val="annotation subject"/>
    <w:basedOn w:val="CommentText"/>
    <w:next w:val="CommentText"/>
    <w:link w:val="CommentSubjectChar"/>
    <w:uiPriority w:val="99"/>
    <w:semiHidden/>
    <w:unhideWhenUsed/>
    <w:rsid w:val="00AE3C82"/>
    <w:rPr>
      <w:b/>
      <w:bCs/>
    </w:rPr>
  </w:style>
  <w:style w:type="character" w:customStyle="1" w:styleId="CommentSubjectChar">
    <w:name w:val="Comment Subject Char"/>
    <w:basedOn w:val="CommentTextChar"/>
    <w:link w:val="CommentSubject"/>
    <w:uiPriority w:val="99"/>
    <w:semiHidden/>
    <w:rsid w:val="00AE3C82"/>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49E9884-A20A-4F11-BF2A-39E38228EE77}">
  <ds:schemaRefs>
    <ds:schemaRef ds:uri="http://schemas.openxmlformats.org/officeDocument/2006/bibliography"/>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5.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7</TotalTime>
  <Pages>2</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30, The Musculoskeletal System</dc:title>
  <dc:creator>PC</dc:creator>
  <cp:lastModifiedBy>Devaraj N</cp:lastModifiedBy>
  <cp:revision>7</cp:revision>
  <dcterms:created xsi:type="dcterms:W3CDTF">2023-01-17T20:48:00Z</dcterms:created>
  <dcterms:modified xsi:type="dcterms:W3CDTF">2023-05-09T07:22:00Z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e61c9bc583c27a1c7e17401a907cc0ad37a2c2b1bac9f77cf474dfb014fecd6d</vt:lpwstr>
  </property>
</Properties>
</file>