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0F65D" w14:textId="5E3A0F41" w:rsidR="00355D46" w:rsidRPr="002C736F" w:rsidRDefault="003C1321" w:rsidP="002C736F">
      <w:pPr>
        <w:pStyle w:val="Heading1withoutnumbering"/>
        <w:rPr>
          <w:rFonts w:ascii="Cambria" w:hAnsi="Cambria"/>
          <w:b/>
          <w:color w:val="007AC3" w:themeColor="accent1"/>
          <w:sz w:val="32"/>
          <w:szCs w:val="32"/>
          <w:lang w:bidi="en-US"/>
        </w:rPr>
      </w:pPr>
      <w:r w:rsidRPr="002C736F">
        <w:rPr>
          <w:noProof/>
          <w:lang w:val="en-IN" w:eastAsia="en-IN"/>
        </w:rPr>
        <mc:AlternateContent>
          <mc:Choice Requires="wps">
            <w:drawing>
              <wp:inline distT="0" distB="0" distL="0" distR="0" wp14:anchorId="02BC5408" wp14:editId="3103F683">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A55F725"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355D46" w:rsidRPr="002C736F">
        <w:rPr>
          <w:rFonts w:ascii="Cambria" w:hAnsi="Cambria"/>
          <w:b/>
          <w:color w:val="007AC3" w:themeColor="accent1"/>
          <w:sz w:val="32"/>
          <w:szCs w:val="32"/>
          <w:lang w:bidi="en-US"/>
        </w:rPr>
        <w:t>Assignments</w:t>
      </w:r>
      <w:r w:rsidR="002C736F">
        <w:rPr>
          <w:rFonts w:ascii="Cambria" w:hAnsi="Cambria"/>
          <w:b/>
          <w:color w:val="007AC3" w:themeColor="accent1"/>
          <w:sz w:val="32"/>
          <w:szCs w:val="32"/>
          <w:lang w:bidi="en-US"/>
        </w:rPr>
        <w:t xml:space="preserve">, </w:t>
      </w:r>
      <w:r w:rsidR="00355D46" w:rsidRPr="002C736F">
        <w:rPr>
          <w:rFonts w:ascii="Cambria" w:hAnsi="Cambria"/>
          <w:b/>
          <w:color w:val="007AC3" w:themeColor="accent1"/>
          <w:sz w:val="32"/>
          <w:szCs w:val="32"/>
          <w:lang w:bidi="en-US"/>
        </w:rPr>
        <w:t>Chapter 2</w:t>
      </w:r>
      <w:r w:rsidR="00D80EBE" w:rsidRPr="002C736F">
        <w:rPr>
          <w:rFonts w:ascii="Cambria" w:hAnsi="Cambria"/>
          <w:b/>
          <w:color w:val="007AC3" w:themeColor="accent1"/>
          <w:sz w:val="32"/>
          <w:szCs w:val="32"/>
          <w:lang w:bidi="en-US"/>
        </w:rPr>
        <w:t>6</w:t>
      </w:r>
      <w:r w:rsidR="00355D46" w:rsidRPr="002C736F">
        <w:rPr>
          <w:rFonts w:ascii="Cambria" w:hAnsi="Cambria"/>
          <w:b/>
          <w:color w:val="007AC3" w:themeColor="accent1"/>
          <w:sz w:val="32"/>
          <w:szCs w:val="32"/>
          <w:lang w:bidi="en-US"/>
        </w:rPr>
        <w:t>, Caring for People Who Are Terminally Ill</w:t>
      </w:r>
    </w:p>
    <w:tbl>
      <w:tblPr>
        <w:tblStyle w:val="TableGrid26"/>
        <w:tblW w:w="0" w:type="auto"/>
        <w:tblLook w:val="04A0" w:firstRow="1" w:lastRow="0" w:firstColumn="1" w:lastColumn="0" w:noHBand="0" w:noVBand="1"/>
        <w:tblDescription w:val="This table describes about Written Assignments"/>
      </w:tblPr>
      <w:tblGrid>
        <w:gridCol w:w="7398"/>
        <w:gridCol w:w="2178"/>
      </w:tblGrid>
      <w:tr w:rsidR="00355D46" w:rsidRPr="002C736F" w14:paraId="4E516584" w14:textId="77777777" w:rsidTr="00535C25">
        <w:trPr>
          <w:tblHeader/>
        </w:trPr>
        <w:tc>
          <w:tcPr>
            <w:tcW w:w="7398" w:type="dxa"/>
          </w:tcPr>
          <w:p w14:paraId="4C280C33" w14:textId="77777777" w:rsidR="00355D46" w:rsidRPr="002C736F" w:rsidRDefault="00355D46" w:rsidP="00AF10B6">
            <w:pPr>
              <w:pStyle w:val="Heading2"/>
              <w:numPr>
                <w:ilvl w:val="0"/>
                <w:numId w:val="0"/>
              </w:numPr>
              <w:rPr>
                <w:rFonts w:ascii="Verdana" w:hAnsi="Verdana"/>
                <w:szCs w:val="22"/>
                <w:lang w:bidi="en-US"/>
              </w:rPr>
            </w:pPr>
            <w:r w:rsidRPr="002C736F">
              <w:rPr>
                <w:rFonts w:ascii="Verdana" w:hAnsi="Verdana"/>
                <w:szCs w:val="22"/>
                <w:lang w:bidi="en-US"/>
              </w:rPr>
              <w:t>Written Assignments</w:t>
            </w:r>
          </w:p>
        </w:tc>
        <w:tc>
          <w:tcPr>
            <w:tcW w:w="2178" w:type="dxa"/>
          </w:tcPr>
          <w:p w14:paraId="3768E622" w14:textId="77777777" w:rsidR="00355D46" w:rsidRPr="002C736F" w:rsidRDefault="00355D46" w:rsidP="00AF10B6">
            <w:pPr>
              <w:pStyle w:val="Heading2"/>
              <w:numPr>
                <w:ilvl w:val="0"/>
                <w:numId w:val="0"/>
              </w:numPr>
              <w:rPr>
                <w:rFonts w:ascii="Verdana" w:hAnsi="Verdana"/>
                <w:szCs w:val="22"/>
                <w:lang w:bidi="en-US"/>
              </w:rPr>
            </w:pPr>
            <w:r w:rsidRPr="002C736F">
              <w:rPr>
                <w:rFonts w:ascii="Verdana" w:hAnsi="Verdana"/>
                <w:szCs w:val="22"/>
                <w:lang w:bidi="en-US"/>
              </w:rPr>
              <w:t>Learning Objective(s)</w:t>
            </w:r>
          </w:p>
        </w:tc>
      </w:tr>
      <w:tr w:rsidR="00355D46" w:rsidRPr="002C736F" w14:paraId="682E7C5F" w14:textId="77777777" w:rsidTr="00535C25">
        <w:tc>
          <w:tcPr>
            <w:tcW w:w="7398" w:type="dxa"/>
          </w:tcPr>
          <w:p w14:paraId="23B05784" w14:textId="12FD0673" w:rsidR="00355D46" w:rsidRPr="002C736F" w:rsidRDefault="00355D46" w:rsidP="00AF10B6">
            <w:pPr>
              <w:rPr>
                <w:rFonts w:ascii="Verdana" w:hAnsi="Verdana"/>
                <w:sz w:val="22"/>
                <w:lang w:bidi="en-US"/>
              </w:rPr>
            </w:pPr>
            <w:r w:rsidRPr="002C736F">
              <w:rPr>
                <w:rFonts w:ascii="Verdana" w:hAnsi="Verdana"/>
                <w:sz w:val="22"/>
                <w:lang w:bidi="en-US"/>
              </w:rPr>
              <w:t>Assignment #1. Complete Chapter 2</w:t>
            </w:r>
            <w:r w:rsidR="00D80EBE" w:rsidRPr="002C736F">
              <w:rPr>
                <w:rFonts w:ascii="Verdana" w:hAnsi="Verdana"/>
                <w:sz w:val="22"/>
                <w:lang w:bidi="en-US"/>
              </w:rPr>
              <w:t>6</w:t>
            </w:r>
            <w:r w:rsidRPr="002C736F">
              <w:rPr>
                <w:rFonts w:ascii="Verdana" w:hAnsi="Verdana"/>
                <w:sz w:val="22"/>
                <w:lang w:bidi="en-US"/>
              </w:rPr>
              <w:t xml:space="preserve"> of </w:t>
            </w:r>
            <w:r w:rsidRPr="002C736F">
              <w:rPr>
                <w:rFonts w:ascii="Verdana" w:hAnsi="Verdana"/>
                <w:i/>
                <w:iCs/>
                <w:sz w:val="22"/>
                <w:lang w:bidi="en-US"/>
              </w:rPr>
              <w:t>Lippincott Workbook for Nursing Assistants</w:t>
            </w:r>
            <w:r w:rsidRPr="002C736F">
              <w:rPr>
                <w:rFonts w:ascii="Verdana" w:hAnsi="Verdana"/>
                <w:sz w:val="22"/>
                <w:lang w:bidi="en-US"/>
              </w:rPr>
              <w:t>.</w:t>
            </w:r>
          </w:p>
        </w:tc>
        <w:tc>
          <w:tcPr>
            <w:tcW w:w="2178" w:type="dxa"/>
          </w:tcPr>
          <w:p w14:paraId="3F1A1F45" w14:textId="77777777" w:rsidR="00355D46" w:rsidRPr="002C736F" w:rsidRDefault="00355D46" w:rsidP="00AF10B6">
            <w:pPr>
              <w:rPr>
                <w:rFonts w:ascii="Verdana" w:hAnsi="Verdana"/>
                <w:sz w:val="22"/>
                <w:lang w:bidi="en-US"/>
              </w:rPr>
            </w:pPr>
            <w:r w:rsidRPr="002C736F">
              <w:rPr>
                <w:rFonts w:ascii="Verdana" w:hAnsi="Verdana"/>
                <w:sz w:val="22"/>
                <w:lang w:bidi="en-US"/>
              </w:rPr>
              <w:t>1–7</w:t>
            </w:r>
          </w:p>
        </w:tc>
      </w:tr>
      <w:tr w:rsidR="00355D46" w:rsidRPr="002C736F" w14:paraId="068A260C" w14:textId="77777777" w:rsidTr="00535C25">
        <w:tc>
          <w:tcPr>
            <w:tcW w:w="7398" w:type="dxa"/>
          </w:tcPr>
          <w:p w14:paraId="5A662E57" w14:textId="77777777" w:rsidR="00355D46" w:rsidRPr="002C736F" w:rsidRDefault="00355D46" w:rsidP="00AF10B6">
            <w:pPr>
              <w:rPr>
                <w:rFonts w:ascii="Verdana" w:hAnsi="Verdana"/>
                <w:sz w:val="22"/>
                <w:lang w:bidi="en-US"/>
              </w:rPr>
            </w:pPr>
            <w:r w:rsidRPr="002C736F">
              <w:rPr>
                <w:rFonts w:ascii="Verdana" w:hAnsi="Verdana"/>
                <w:sz w:val="22"/>
                <w:lang w:bidi="en-US"/>
              </w:rPr>
              <w:t>Assignment #2. Write a short paper describing any experience you have had with death or terminal illness of a member of your family or of a friend. Then write about how you feel about providing care for a terminally ill person.</w:t>
            </w:r>
          </w:p>
        </w:tc>
        <w:tc>
          <w:tcPr>
            <w:tcW w:w="2178" w:type="dxa"/>
          </w:tcPr>
          <w:p w14:paraId="1D0C93AD" w14:textId="18BE5ED0" w:rsidR="00355D46" w:rsidRPr="002C736F" w:rsidRDefault="003C1321" w:rsidP="00AF10B6">
            <w:pPr>
              <w:rPr>
                <w:rFonts w:ascii="Verdana" w:hAnsi="Verdana"/>
                <w:sz w:val="22"/>
                <w:lang w:bidi="en-US"/>
              </w:rPr>
            </w:pPr>
            <w:r w:rsidRPr="002C736F">
              <w:rPr>
                <w:rFonts w:ascii="Verdana" w:hAnsi="Verdana"/>
                <w:sz w:val="22"/>
                <w:lang w:bidi="en-US"/>
              </w:rPr>
              <w:t xml:space="preserve">3, </w:t>
            </w:r>
            <w:r w:rsidR="00687996" w:rsidRPr="002C736F">
              <w:rPr>
                <w:rFonts w:ascii="Verdana" w:hAnsi="Verdana"/>
                <w:sz w:val="22"/>
                <w:lang w:bidi="en-US"/>
              </w:rPr>
              <w:t>4</w:t>
            </w:r>
          </w:p>
        </w:tc>
      </w:tr>
    </w:tbl>
    <w:p w14:paraId="7CE257CC" w14:textId="77777777" w:rsidR="00355D46" w:rsidRPr="002C736F" w:rsidRDefault="00355D46" w:rsidP="00355D46">
      <w:pPr>
        <w:spacing w:line="240" w:lineRule="auto"/>
        <w:rPr>
          <w:rFonts w:ascii="Verdana" w:eastAsia="Calibri" w:hAnsi="Verdana" w:cs="Times New Roman"/>
          <w:color w:val="auto"/>
          <w:sz w:val="22"/>
          <w:lang w:bidi="en-US"/>
        </w:rPr>
      </w:pPr>
    </w:p>
    <w:tbl>
      <w:tblPr>
        <w:tblStyle w:val="TableGrid26"/>
        <w:tblW w:w="0" w:type="auto"/>
        <w:tblLook w:val="04A0" w:firstRow="1" w:lastRow="0" w:firstColumn="1" w:lastColumn="0" w:noHBand="0" w:noVBand="1"/>
        <w:tblDescription w:val="This table describes about Group Assignments"/>
      </w:tblPr>
      <w:tblGrid>
        <w:gridCol w:w="7398"/>
        <w:gridCol w:w="2178"/>
      </w:tblGrid>
      <w:tr w:rsidR="00355D46" w:rsidRPr="002C736F" w14:paraId="79727B9E" w14:textId="77777777" w:rsidTr="00535C25">
        <w:trPr>
          <w:tblHeader/>
        </w:trPr>
        <w:tc>
          <w:tcPr>
            <w:tcW w:w="7398" w:type="dxa"/>
          </w:tcPr>
          <w:p w14:paraId="124F2B38" w14:textId="77777777" w:rsidR="00355D46" w:rsidRPr="002C736F" w:rsidRDefault="00355D46" w:rsidP="00AF10B6">
            <w:pPr>
              <w:pStyle w:val="Heading2"/>
              <w:numPr>
                <w:ilvl w:val="0"/>
                <w:numId w:val="0"/>
              </w:numPr>
              <w:rPr>
                <w:rFonts w:ascii="Verdana" w:hAnsi="Verdana"/>
                <w:szCs w:val="22"/>
                <w:lang w:bidi="en-US"/>
              </w:rPr>
            </w:pPr>
            <w:r w:rsidRPr="002C736F">
              <w:rPr>
                <w:rFonts w:ascii="Verdana" w:hAnsi="Verdana"/>
                <w:szCs w:val="22"/>
                <w:lang w:bidi="en-US"/>
              </w:rPr>
              <w:t>Group Assignments</w:t>
            </w:r>
          </w:p>
        </w:tc>
        <w:tc>
          <w:tcPr>
            <w:tcW w:w="2178" w:type="dxa"/>
          </w:tcPr>
          <w:p w14:paraId="0239AB6F" w14:textId="511C2C6F" w:rsidR="00355D46" w:rsidRPr="002C736F" w:rsidRDefault="00355D46" w:rsidP="00AF10B6">
            <w:pPr>
              <w:pStyle w:val="Heading2"/>
              <w:numPr>
                <w:ilvl w:val="0"/>
                <w:numId w:val="0"/>
              </w:numPr>
              <w:rPr>
                <w:rFonts w:ascii="Verdana" w:hAnsi="Verdana"/>
                <w:szCs w:val="22"/>
                <w:lang w:bidi="en-US"/>
              </w:rPr>
            </w:pPr>
            <w:r w:rsidRPr="002C736F">
              <w:rPr>
                <w:rFonts w:ascii="Verdana" w:hAnsi="Verdana"/>
                <w:szCs w:val="22"/>
                <w:lang w:bidi="en-US"/>
              </w:rPr>
              <w:t>Learning Objective</w:t>
            </w:r>
            <w:r w:rsidR="00374153" w:rsidRPr="002C736F">
              <w:rPr>
                <w:rFonts w:ascii="Verdana" w:hAnsi="Verdana"/>
                <w:szCs w:val="22"/>
                <w:lang w:bidi="en-US"/>
              </w:rPr>
              <w:t>(s)</w:t>
            </w:r>
          </w:p>
        </w:tc>
      </w:tr>
      <w:tr w:rsidR="00355D46" w:rsidRPr="002C736F" w14:paraId="3133A65B" w14:textId="77777777" w:rsidTr="00535C25">
        <w:tc>
          <w:tcPr>
            <w:tcW w:w="7398" w:type="dxa"/>
          </w:tcPr>
          <w:p w14:paraId="37FD4261" w14:textId="181564C1" w:rsidR="00355D46" w:rsidRPr="002C736F" w:rsidRDefault="00CF6D60" w:rsidP="00AF10B6">
            <w:pPr>
              <w:rPr>
                <w:rFonts w:ascii="Verdana" w:hAnsi="Verdana"/>
                <w:sz w:val="22"/>
                <w:lang w:bidi="en-US"/>
              </w:rPr>
            </w:pPr>
            <w:r w:rsidRPr="002C736F">
              <w:rPr>
                <w:rFonts w:ascii="Verdana" w:hAnsi="Verdana"/>
                <w:sz w:val="22"/>
                <w:lang w:bidi="en-US"/>
              </w:rPr>
              <w:t xml:space="preserve">Assignment #1. </w:t>
            </w:r>
            <w:r w:rsidR="00355D46" w:rsidRPr="002C736F">
              <w:rPr>
                <w:rFonts w:ascii="Verdana" w:hAnsi="Verdana"/>
                <w:sz w:val="22"/>
                <w:lang w:bidi="en-US"/>
              </w:rPr>
              <w:t>Divide into five groups. Each group will be assigned one of the stages of grief. Watch the movie The Bucket List and discuss your group’s stage in light of the characters in the movie.</w:t>
            </w:r>
          </w:p>
        </w:tc>
        <w:tc>
          <w:tcPr>
            <w:tcW w:w="2178" w:type="dxa"/>
          </w:tcPr>
          <w:p w14:paraId="09E855E3" w14:textId="5A47FE5E" w:rsidR="00355D46" w:rsidRPr="002C736F" w:rsidRDefault="003C1321" w:rsidP="00AF10B6">
            <w:pPr>
              <w:rPr>
                <w:rFonts w:ascii="Verdana" w:hAnsi="Verdana"/>
                <w:sz w:val="22"/>
                <w:lang w:bidi="en-US"/>
              </w:rPr>
            </w:pPr>
            <w:r w:rsidRPr="002C736F">
              <w:rPr>
                <w:rFonts w:ascii="Verdana" w:hAnsi="Verdana"/>
                <w:sz w:val="22"/>
                <w:lang w:bidi="en-US"/>
              </w:rPr>
              <w:t>2</w:t>
            </w:r>
          </w:p>
        </w:tc>
      </w:tr>
      <w:tr w:rsidR="00355D46" w:rsidRPr="002C736F" w14:paraId="44AA949A" w14:textId="77777777" w:rsidTr="00535C25">
        <w:tc>
          <w:tcPr>
            <w:tcW w:w="7398" w:type="dxa"/>
          </w:tcPr>
          <w:p w14:paraId="2581B013" w14:textId="500617BA" w:rsidR="00355D46" w:rsidRPr="002C736F" w:rsidRDefault="00CF6D60" w:rsidP="00AF10B6">
            <w:pPr>
              <w:rPr>
                <w:rFonts w:ascii="Verdana" w:hAnsi="Verdana"/>
                <w:sz w:val="22"/>
                <w:lang w:bidi="en-US"/>
              </w:rPr>
            </w:pPr>
            <w:r w:rsidRPr="002C736F">
              <w:rPr>
                <w:rFonts w:ascii="Verdana" w:hAnsi="Verdana"/>
                <w:sz w:val="22"/>
                <w:lang w:bidi="en-US"/>
              </w:rPr>
              <w:t>Assignment #2.</w:t>
            </w:r>
            <w:r w:rsidR="00355D46" w:rsidRPr="002C736F">
              <w:rPr>
                <w:rFonts w:ascii="Verdana" w:hAnsi="Verdana"/>
                <w:sz w:val="22"/>
                <w:lang w:bidi="en-US"/>
              </w:rPr>
              <w:t xml:space="preserve"> Discuss the difference between supportive and palliative care. List the types of treatment involved in providing supportive and palliative care. </w:t>
            </w:r>
          </w:p>
        </w:tc>
        <w:tc>
          <w:tcPr>
            <w:tcW w:w="2178" w:type="dxa"/>
          </w:tcPr>
          <w:p w14:paraId="7B4C9986" w14:textId="16F64DD1" w:rsidR="00355D46" w:rsidRPr="002C736F" w:rsidRDefault="00D85513" w:rsidP="00AF10B6">
            <w:pPr>
              <w:rPr>
                <w:rFonts w:ascii="Verdana" w:hAnsi="Verdana"/>
                <w:sz w:val="22"/>
                <w:lang w:bidi="en-US"/>
              </w:rPr>
            </w:pPr>
            <w:r w:rsidRPr="002C736F">
              <w:rPr>
                <w:rFonts w:ascii="Verdana" w:hAnsi="Verdana"/>
                <w:sz w:val="22"/>
                <w:lang w:bidi="en-US"/>
              </w:rPr>
              <w:t>5</w:t>
            </w:r>
          </w:p>
        </w:tc>
      </w:tr>
    </w:tbl>
    <w:p w14:paraId="5F13B993" w14:textId="77777777" w:rsidR="00355D46" w:rsidRPr="002C736F" w:rsidRDefault="00355D46" w:rsidP="00AF10B6">
      <w:pPr>
        <w:pStyle w:val="Heading2"/>
        <w:numPr>
          <w:ilvl w:val="0"/>
          <w:numId w:val="0"/>
        </w:numPr>
        <w:rPr>
          <w:rFonts w:ascii="Verdana" w:hAnsi="Verdana"/>
          <w:szCs w:val="22"/>
          <w:lang w:bidi="en-US"/>
        </w:rPr>
      </w:pPr>
    </w:p>
    <w:tbl>
      <w:tblPr>
        <w:tblStyle w:val="TableGrid26"/>
        <w:tblW w:w="0" w:type="auto"/>
        <w:tblLook w:val="04A0" w:firstRow="1" w:lastRow="0" w:firstColumn="1" w:lastColumn="0" w:noHBand="0" w:noVBand="1"/>
        <w:tblDescription w:val="This table describes about Clinical Assignments"/>
      </w:tblPr>
      <w:tblGrid>
        <w:gridCol w:w="7398"/>
        <w:gridCol w:w="2178"/>
      </w:tblGrid>
      <w:tr w:rsidR="00355D46" w:rsidRPr="002C736F" w14:paraId="6020519D" w14:textId="77777777" w:rsidTr="00535C25">
        <w:trPr>
          <w:tblHeader/>
        </w:trPr>
        <w:tc>
          <w:tcPr>
            <w:tcW w:w="7398" w:type="dxa"/>
          </w:tcPr>
          <w:p w14:paraId="12C3303F" w14:textId="77777777" w:rsidR="00355D46" w:rsidRPr="002C736F" w:rsidRDefault="00355D46" w:rsidP="00AF10B6">
            <w:pPr>
              <w:pStyle w:val="Heading2"/>
              <w:numPr>
                <w:ilvl w:val="0"/>
                <w:numId w:val="0"/>
              </w:numPr>
              <w:rPr>
                <w:rFonts w:ascii="Verdana" w:hAnsi="Verdana"/>
                <w:szCs w:val="22"/>
                <w:lang w:bidi="en-US"/>
              </w:rPr>
            </w:pPr>
            <w:r w:rsidRPr="002C736F">
              <w:rPr>
                <w:rFonts w:ascii="Verdana" w:hAnsi="Verdana"/>
                <w:szCs w:val="22"/>
                <w:lang w:bidi="en-US"/>
              </w:rPr>
              <w:t>Clinical Assignments</w:t>
            </w:r>
          </w:p>
        </w:tc>
        <w:tc>
          <w:tcPr>
            <w:tcW w:w="2178" w:type="dxa"/>
          </w:tcPr>
          <w:p w14:paraId="651E8D51" w14:textId="77777777" w:rsidR="00355D46" w:rsidRPr="002C736F" w:rsidRDefault="00355D46" w:rsidP="00AF10B6">
            <w:pPr>
              <w:pStyle w:val="Heading2"/>
              <w:numPr>
                <w:ilvl w:val="0"/>
                <w:numId w:val="0"/>
              </w:numPr>
              <w:rPr>
                <w:rFonts w:ascii="Verdana" w:hAnsi="Verdana"/>
                <w:szCs w:val="22"/>
                <w:lang w:bidi="en-US"/>
              </w:rPr>
            </w:pPr>
            <w:r w:rsidRPr="002C736F">
              <w:rPr>
                <w:rFonts w:ascii="Verdana" w:hAnsi="Verdana"/>
                <w:szCs w:val="22"/>
                <w:lang w:bidi="en-US"/>
              </w:rPr>
              <w:t>Learning Objective(s)</w:t>
            </w:r>
          </w:p>
        </w:tc>
      </w:tr>
      <w:tr w:rsidR="00355D46" w:rsidRPr="002C736F" w14:paraId="7F0DC4EF" w14:textId="77777777" w:rsidTr="00535C25">
        <w:tc>
          <w:tcPr>
            <w:tcW w:w="7398" w:type="dxa"/>
          </w:tcPr>
          <w:p w14:paraId="52E7D12C" w14:textId="03685791" w:rsidR="00355D46" w:rsidRPr="002C736F" w:rsidRDefault="00CF6D60" w:rsidP="00AF10B6">
            <w:pPr>
              <w:rPr>
                <w:rFonts w:ascii="Verdana" w:hAnsi="Verdana"/>
                <w:sz w:val="22"/>
                <w:lang w:bidi="en-US"/>
              </w:rPr>
            </w:pPr>
            <w:r w:rsidRPr="002C736F">
              <w:rPr>
                <w:rFonts w:ascii="Verdana" w:hAnsi="Verdana"/>
                <w:sz w:val="22"/>
                <w:lang w:bidi="en-US"/>
              </w:rPr>
              <w:t xml:space="preserve">Assignment #1. </w:t>
            </w:r>
            <w:r w:rsidR="00355D46" w:rsidRPr="002C736F">
              <w:rPr>
                <w:rFonts w:ascii="Verdana" w:hAnsi="Verdana"/>
                <w:sz w:val="22"/>
                <w:lang w:bidi="en-US"/>
              </w:rPr>
              <w:t xml:space="preserve">Watch Module 14 of </w:t>
            </w:r>
            <w:r w:rsidR="00355D46" w:rsidRPr="002C736F">
              <w:rPr>
                <w:rFonts w:ascii="Verdana" w:hAnsi="Verdana"/>
                <w:i/>
                <w:iCs/>
                <w:sz w:val="22"/>
                <w:lang w:bidi="en-US"/>
              </w:rPr>
              <w:t>Lippincott Video Series for Nursing Assistants</w:t>
            </w:r>
            <w:r w:rsidR="00355D46" w:rsidRPr="002C736F">
              <w:rPr>
                <w:rFonts w:ascii="Verdana" w:hAnsi="Verdana"/>
                <w:sz w:val="22"/>
                <w:lang w:bidi="en-US"/>
              </w:rPr>
              <w:t xml:space="preserve">, “Death and Dying,” which reviews the stages of grief, how the nursing assistant helps to meet the dying person’s physical and emotional needs (as well as those of family members), and the procedure for providing postmortem care. Emphasis is placed on communicating with the person who is terminally ill or dying, and the importance of examining </w:t>
            </w:r>
            <w:r w:rsidR="00363003" w:rsidRPr="002C736F">
              <w:rPr>
                <w:rFonts w:ascii="Verdana" w:hAnsi="Verdana"/>
                <w:sz w:val="22"/>
                <w:lang w:bidi="en-US"/>
              </w:rPr>
              <w:t xml:space="preserve">your </w:t>
            </w:r>
            <w:r w:rsidR="00355D46" w:rsidRPr="002C736F">
              <w:rPr>
                <w:rFonts w:ascii="Verdana" w:hAnsi="Verdana"/>
                <w:sz w:val="22"/>
                <w:lang w:bidi="en-US"/>
              </w:rPr>
              <w:t>own fears, anxieties, and beliefs about death. New nursing assistants share their fears and anxieties about caring for someone who is terminally ill or dying, and a hospice nurse and seasoned nursing assistant talk about what it’s like to lose a patient or resident.</w:t>
            </w:r>
          </w:p>
        </w:tc>
        <w:tc>
          <w:tcPr>
            <w:tcW w:w="2178" w:type="dxa"/>
          </w:tcPr>
          <w:p w14:paraId="2250565C" w14:textId="77777777" w:rsidR="00355D46" w:rsidRPr="002C736F" w:rsidRDefault="00355D46" w:rsidP="00AF10B6">
            <w:pPr>
              <w:rPr>
                <w:rFonts w:ascii="Verdana" w:hAnsi="Verdana"/>
                <w:sz w:val="22"/>
                <w:lang w:bidi="en-US"/>
              </w:rPr>
            </w:pPr>
            <w:r w:rsidRPr="002C736F">
              <w:rPr>
                <w:rFonts w:ascii="Verdana" w:hAnsi="Verdana"/>
                <w:sz w:val="22"/>
                <w:lang w:bidi="en-US"/>
              </w:rPr>
              <w:t>1–7</w:t>
            </w:r>
          </w:p>
        </w:tc>
      </w:tr>
      <w:tr w:rsidR="00355D46" w:rsidRPr="002C736F" w14:paraId="18F98D44" w14:textId="77777777" w:rsidTr="00535C25">
        <w:tc>
          <w:tcPr>
            <w:tcW w:w="7398" w:type="dxa"/>
          </w:tcPr>
          <w:p w14:paraId="4E4909E5" w14:textId="37F60438" w:rsidR="00355D46" w:rsidRPr="002C736F" w:rsidRDefault="00CF6D60" w:rsidP="00AF10B6">
            <w:pPr>
              <w:rPr>
                <w:rFonts w:ascii="Verdana" w:hAnsi="Verdana"/>
                <w:sz w:val="22"/>
                <w:lang w:bidi="en-US"/>
              </w:rPr>
            </w:pPr>
            <w:r w:rsidRPr="002C736F">
              <w:rPr>
                <w:rFonts w:ascii="Verdana" w:hAnsi="Verdana"/>
                <w:sz w:val="22"/>
                <w:lang w:bidi="en-US"/>
              </w:rPr>
              <w:t xml:space="preserve">Assignment #2. </w:t>
            </w:r>
            <w:r w:rsidR="00355D46" w:rsidRPr="002C736F">
              <w:rPr>
                <w:rFonts w:ascii="Verdana" w:hAnsi="Verdana"/>
                <w:sz w:val="22"/>
                <w:lang w:bidi="en-US"/>
              </w:rPr>
              <w:t xml:space="preserve">A representative from your local hospice organization will come to speak to the class about terminal illness and the methods used by hospice to support the </w:t>
            </w:r>
            <w:r w:rsidR="00355D46" w:rsidRPr="002C736F">
              <w:rPr>
                <w:rFonts w:ascii="Verdana" w:hAnsi="Verdana"/>
                <w:sz w:val="22"/>
                <w:lang w:bidi="en-US"/>
              </w:rPr>
              <w:lastRenderedPageBreak/>
              <w:t>terminally ill person and family.</w:t>
            </w:r>
          </w:p>
        </w:tc>
        <w:tc>
          <w:tcPr>
            <w:tcW w:w="2178" w:type="dxa"/>
          </w:tcPr>
          <w:p w14:paraId="630D86CF" w14:textId="573B42C0" w:rsidR="00355D46" w:rsidRPr="002C736F" w:rsidRDefault="008D2756" w:rsidP="00AF10B6">
            <w:pPr>
              <w:rPr>
                <w:rFonts w:ascii="Verdana" w:hAnsi="Verdana"/>
                <w:sz w:val="22"/>
                <w:lang w:bidi="en-US"/>
              </w:rPr>
            </w:pPr>
            <w:r w:rsidRPr="002C736F">
              <w:rPr>
                <w:rFonts w:ascii="Verdana" w:hAnsi="Verdana"/>
                <w:sz w:val="22"/>
                <w:lang w:bidi="en-US"/>
              </w:rPr>
              <w:lastRenderedPageBreak/>
              <w:t>6</w:t>
            </w:r>
          </w:p>
        </w:tc>
      </w:tr>
    </w:tbl>
    <w:p w14:paraId="38AD29EB" w14:textId="77777777" w:rsidR="00355D46" w:rsidRPr="002C736F" w:rsidRDefault="00355D46" w:rsidP="00355D46">
      <w:pPr>
        <w:spacing w:line="240" w:lineRule="auto"/>
        <w:rPr>
          <w:rFonts w:ascii="Verdana" w:eastAsia="Calibri" w:hAnsi="Verdana" w:cs="Times New Roman"/>
          <w:color w:val="auto"/>
          <w:sz w:val="22"/>
          <w:lang w:bidi="en-US"/>
        </w:rPr>
      </w:pPr>
    </w:p>
    <w:tbl>
      <w:tblPr>
        <w:tblStyle w:val="TableGrid26"/>
        <w:tblW w:w="0" w:type="auto"/>
        <w:tblLook w:val="04A0" w:firstRow="1" w:lastRow="0" w:firstColumn="1" w:lastColumn="0" w:noHBand="0" w:noVBand="1"/>
        <w:tblDescription w:val="This table describes about Web Assignment"/>
      </w:tblPr>
      <w:tblGrid>
        <w:gridCol w:w="7398"/>
        <w:gridCol w:w="2178"/>
      </w:tblGrid>
      <w:tr w:rsidR="00355D46" w:rsidRPr="002C736F" w14:paraId="15F1FFF9" w14:textId="77777777" w:rsidTr="00535C25">
        <w:trPr>
          <w:tblHeader/>
        </w:trPr>
        <w:tc>
          <w:tcPr>
            <w:tcW w:w="7398" w:type="dxa"/>
          </w:tcPr>
          <w:p w14:paraId="662DE965" w14:textId="77777777" w:rsidR="00355D46" w:rsidRPr="002C736F" w:rsidRDefault="00355D46" w:rsidP="00AF10B6">
            <w:pPr>
              <w:pStyle w:val="Heading2"/>
              <w:numPr>
                <w:ilvl w:val="0"/>
                <w:numId w:val="0"/>
              </w:numPr>
              <w:rPr>
                <w:rFonts w:ascii="Verdana" w:hAnsi="Verdana"/>
                <w:szCs w:val="22"/>
                <w:lang w:bidi="en-US"/>
              </w:rPr>
            </w:pPr>
            <w:r w:rsidRPr="002C736F">
              <w:rPr>
                <w:rFonts w:ascii="Verdana" w:hAnsi="Verdana"/>
                <w:szCs w:val="22"/>
                <w:lang w:bidi="en-US"/>
              </w:rPr>
              <w:t>Web Assignment</w:t>
            </w:r>
          </w:p>
        </w:tc>
        <w:tc>
          <w:tcPr>
            <w:tcW w:w="2178" w:type="dxa"/>
          </w:tcPr>
          <w:p w14:paraId="0A5FBD68" w14:textId="24AC1D51" w:rsidR="00355D46" w:rsidRPr="002C736F" w:rsidRDefault="00355D46" w:rsidP="00AF10B6">
            <w:pPr>
              <w:pStyle w:val="Heading2"/>
              <w:numPr>
                <w:ilvl w:val="0"/>
                <w:numId w:val="0"/>
              </w:numPr>
              <w:rPr>
                <w:rFonts w:ascii="Verdana" w:hAnsi="Verdana"/>
                <w:szCs w:val="22"/>
                <w:lang w:bidi="en-US"/>
              </w:rPr>
            </w:pPr>
            <w:r w:rsidRPr="002C736F">
              <w:rPr>
                <w:rFonts w:ascii="Verdana" w:hAnsi="Verdana"/>
                <w:szCs w:val="22"/>
                <w:lang w:bidi="en-US"/>
              </w:rPr>
              <w:t>Learning Objective</w:t>
            </w:r>
            <w:r w:rsidR="00374153" w:rsidRPr="002C736F">
              <w:rPr>
                <w:rFonts w:ascii="Verdana" w:hAnsi="Verdana"/>
                <w:szCs w:val="22"/>
                <w:lang w:bidi="en-US"/>
              </w:rPr>
              <w:t>(</w:t>
            </w:r>
            <w:r w:rsidRPr="002C736F">
              <w:rPr>
                <w:rFonts w:ascii="Verdana" w:hAnsi="Verdana"/>
                <w:szCs w:val="22"/>
                <w:lang w:bidi="en-US"/>
              </w:rPr>
              <w:t>s</w:t>
            </w:r>
            <w:r w:rsidR="00374153" w:rsidRPr="002C736F">
              <w:rPr>
                <w:rFonts w:ascii="Verdana" w:hAnsi="Verdana"/>
                <w:szCs w:val="22"/>
                <w:lang w:bidi="en-US"/>
              </w:rPr>
              <w:t>)</w:t>
            </w:r>
          </w:p>
        </w:tc>
      </w:tr>
      <w:tr w:rsidR="00355D46" w:rsidRPr="002C736F" w14:paraId="691DDBFE" w14:textId="77777777" w:rsidTr="00535C25">
        <w:tc>
          <w:tcPr>
            <w:tcW w:w="7398" w:type="dxa"/>
          </w:tcPr>
          <w:p w14:paraId="7FF5A7FA" w14:textId="26A96069" w:rsidR="00355D46" w:rsidRPr="002C736F" w:rsidRDefault="00CF6D60" w:rsidP="00AF10B6">
            <w:pPr>
              <w:rPr>
                <w:rFonts w:ascii="Verdana" w:hAnsi="Verdana"/>
                <w:sz w:val="22"/>
                <w:lang w:bidi="en-US"/>
              </w:rPr>
            </w:pPr>
            <w:r w:rsidRPr="002C736F">
              <w:rPr>
                <w:rFonts w:ascii="Verdana" w:hAnsi="Verdana"/>
                <w:sz w:val="22"/>
                <w:lang w:bidi="en-US"/>
              </w:rPr>
              <w:t xml:space="preserve">Assignment #1. </w:t>
            </w:r>
            <w:r w:rsidR="00355D46" w:rsidRPr="002C736F">
              <w:rPr>
                <w:rFonts w:ascii="Verdana" w:hAnsi="Verdana"/>
                <w:sz w:val="22"/>
                <w:lang w:bidi="en-US"/>
              </w:rPr>
              <w:t>Search the Internet for information regarding end-of-life issues including controversial topics such as a person’s right to die. Share your findings with the rest of the class.</w:t>
            </w:r>
          </w:p>
        </w:tc>
        <w:tc>
          <w:tcPr>
            <w:tcW w:w="2178" w:type="dxa"/>
          </w:tcPr>
          <w:p w14:paraId="0E3A2EB0" w14:textId="77777777" w:rsidR="00355D46" w:rsidRPr="002C736F" w:rsidRDefault="00355D46" w:rsidP="00AF10B6">
            <w:pPr>
              <w:rPr>
                <w:rFonts w:ascii="Verdana" w:hAnsi="Verdana"/>
                <w:sz w:val="22"/>
                <w:lang w:bidi="en-US"/>
              </w:rPr>
            </w:pPr>
            <w:r w:rsidRPr="002C736F">
              <w:rPr>
                <w:rFonts w:ascii="Verdana" w:hAnsi="Verdana"/>
                <w:sz w:val="22"/>
                <w:lang w:bidi="en-US"/>
              </w:rPr>
              <w:t>1–7</w:t>
            </w:r>
          </w:p>
        </w:tc>
      </w:tr>
    </w:tbl>
    <w:p w14:paraId="398D991C" w14:textId="77777777" w:rsidR="00355D46" w:rsidRPr="002C736F" w:rsidRDefault="00355D46" w:rsidP="00355D46">
      <w:pPr>
        <w:spacing w:line="240" w:lineRule="auto"/>
        <w:rPr>
          <w:rFonts w:ascii="Verdana" w:eastAsia="Calibri" w:hAnsi="Verdana" w:cs="Times New Roman"/>
          <w:color w:val="auto"/>
          <w:sz w:val="22"/>
          <w:lang w:bidi="en-US"/>
        </w:rPr>
      </w:pPr>
    </w:p>
    <w:p w14:paraId="040303FB" w14:textId="77777777" w:rsidR="00896353" w:rsidRPr="002C736F" w:rsidRDefault="00896353" w:rsidP="00355D46">
      <w:pPr>
        <w:rPr>
          <w:rFonts w:ascii="Verdana" w:hAnsi="Verdana"/>
          <w:sz w:val="22"/>
          <w:lang w:eastAsia="de-DE"/>
        </w:rPr>
      </w:pPr>
    </w:p>
    <w:sectPr w:rsidR="00896353" w:rsidRPr="002C736F">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F164C" w14:textId="77777777" w:rsidR="004C4F3E" w:rsidRDefault="004C4F3E">
      <w:pPr>
        <w:spacing w:line="240" w:lineRule="auto"/>
      </w:pPr>
      <w:r>
        <w:separator/>
      </w:r>
    </w:p>
  </w:endnote>
  <w:endnote w:type="continuationSeparator" w:id="0">
    <w:p w14:paraId="254BF188" w14:textId="77777777" w:rsidR="004C4F3E" w:rsidRDefault="004C4F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3C1321">
          <w:pPr>
            <w:pStyle w:val="Footer"/>
          </w:pPr>
          <w:r>
            <w:fldChar w:fldCharType="begin"/>
          </w:r>
          <w:r>
            <w:instrText xml:space="preserve"> PAGE  \* Arabic  \* MERGEFORMAT </w:instrText>
          </w:r>
          <w:r>
            <w:fldChar w:fldCharType="separate"/>
          </w:r>
          <w:r w:rsidR="002C736F">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3C1321">
    <w:pPr>
      <w:pStyle w:val="Footer"/>
    </w:pPr>
    <w:r>
      <w:rPr>
        <w:noProof/>
        <w:lang w:val="en-IN" w:eastAsia="en-IN"/>
      </w:rPr>
      <w:drawing>
        <wp:anchor distT="0" distB="0" distL="114300" distR="114300" simplePos="0" relativeHeight="251660288" behindDoc="1" locked="0" layoutInCell="1" allowOverlap="1" wp14:anchorId="404CE2E0" wp14:editId="7D9DFD1B">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DC1C6" w14:textId="77777777" w:rsidR="004C4F3E" w:rsidRDefault="004C4F3E">
      <w:pPr>
        <w:spacing w:line="240" w:lineRule="auto"/>
      </w:pPr>
      <w:r>
        <w:separator/>
      </w:r>
    </w:p>
  </w:footnote>
  <w:footnote w:type="continuationSeparator" w:id="0">
    <w:p w14:paraId="0746185B" w14:textId="77777777" w:rsidR="004C4F3E" w:rsidRDefault="004C4F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3C1321">
    <w:pPr>
      <w:pStyle w:val="Header"/>
    </w:pPr>
    <w:r>
      <w:rPr>
        <w:noProof/>
        <w:lang w:val="en-IN" w:eastAsia="en-IN"/>
      </w:rPr>
      <w:drawing>
        <wp:anchor distT="0" distB="0" distL="114300" distR="114300" simplePos="0" relativeHeight="251661312" behindDoc="1" locked="0" layoutInCell="1" allowOverlap="1" wp14:anchorId="4927F413" wp14:editId="3720BA75">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5180544">
    <w:abstractNumId w:val="26"/>
  </w:num>
  <w:num w:numId="2" w16cid:durableId="1832135170">
    <w:abstractNumId w:val="19"/>
  </w:num>
  <w:num w:numId="3" w16cid:durableId="471018254">
    <w:abstractNumId w:val="14"/>
  </w:num>
  <w:num w:numId="4" w16cid:durableId="371535111">
    <w:abstractNumId w:val="28"/>
  </w:num>
  <w:num w:numId="5" w16cid:durableId="826827257">
    <w:abstractNumId w:val="1"/>
  </w:num>
  <w:num w:numId="6" w16cid:durableId="711346745">
    <w:abstractNumId w:val="2"/>
  </w:num>
  <w:num w:numId="7" w16cid:durableId="2025008152">
    <w:abstractNumId w:val="35"/>
  </w:num>
  <w:num w:numId="8" w16cid:durableId="113866148">
    <w:abstractNumId w:val="31"/>
  </w:num>
  <w:num w:numId="9" w16cid:durableId="1681858537">
    <w:abstractNumId w:val="10"/>
  </w:num>
  <w:num w:numId="10" w16cid:durableId="317923838">
    <w:abstractNumId w:val="18"/>
  </w:num>
  <w:num w:numId="11" w16cid:durableId="1663851641">
    <w:abstractNumId w:val="8"/>
  </w:num>
  <w:num w:numId="12" w16cid:durableId="552696287">
    <w:abstractNumId w:val="24"/>
  </w:num>
  <w:num w:numId="13" w16cid:durableId="337194522">
    <w:abstractNumId w:val="12"/>
  </w:num>
  <w:num w:numId="14" w16cid:durableId="191000170">
    <w:abstractNumId w:val="6"/>
  </w:num>
  <w:num w:numId="15" w16cid:durableId="1203594908">
    <w:abstractNumId w:val="13"/>
  </w:num>
  <w:num w:numId="16" w16cid:durableId="555703804">
    <w:abstractNumId w:val="3"/>
  </w:num>
  <w:num w:numId="17" w16cid:durableId="1910118863">
    <w:abstractNumId w:val="22"/>
  </w:num>
  <w:num w:numId="18" w16cid:durableId="1127897074">
    <w:abstractNumId w:val="21"/>
  </w:num>
  <w:num w:numId="19" w16cid:durableId="1356807162">
    <w:abstractNumId w:val="5"/>
  </w:num>
  <w:num w:numId="20" w16cid:durableId="1738357323">
    <w:abstractNumId w:val="23"/>
  </w:num>
  <w:num w:numId="21" w16cid:durableId="1578056167">
    <w:abstractNumId w:val="15"/>
  </w:num>
  <w:num w:numId="22" w16cid:durableId="1563326179">
    <w:abstractNumId w:val="32"/>
  </w:num>
  <w:num w:numId="23" w16cid:durableId="1421678558">
    <w:abstractNumId w:val="33"/>
  </w:num>
  <w:num w:numId="24" w16cid:durableId="211119281">
    <w:abstractNumId w:val="25"/>
  </w:num>
  <w:num w:numId="25" w16cid:durableId="130482483">
    <w:abstractNumId w:val="30"/>
  </w:num>
  <w:num w:numId="26" w16cid:durableId="720516001">
    <w:abstractNumId w:val="7"/>
  </w:num>
  <w:num w:numId="27" w16cid:durableId="1479418528">
    <w:abstractNumId w:val="36"/>
  </w:num>
  <w:num w:numId="28" w16cid:durableId="975840589">
    <w:abstractNumId w:val="9"/>
  </w:num>
  <w:num w:numId="29" w16cid:durableId="845291193">
    <w:abstractNumId w:val="0"/>
  </w:num>
  <w:num w:numId="30" w16cid:durableId="1331521605">
    <w:abstractNumId w:val="20"/>
  </w:num>
  <w:num w:numId="31" w16cid:durableId="309479470">
    <w:abstractNumId w:val="29"/>
  </w:num>
  <w:num w:numId="32" w16cid:durableId="1726292432">
    <w:abstractNumId w:val="4"/>
  </w:num>
  <w:num w:numId="33" w16cid:durableId="1607031333">
    <w:abstractNumId w:val="11"/>
  </w:num>
  <w:num w:numId="34" w16cid:durableId="879515725">
    <w:abstractNumId w:val="16"/>
  </w:num>
  <w:num w:numId="35" w16cid:durableId="119736949">
    <w:abstractNumId w:val="17"/>
  </w:num>
  <w:num w:numId="36" w16cid:durableId="566650405">
    <w:abstractNumId w:val="27"/>
  </w:num>
  <w:num w:numId="37" w16cid:durableId="919950340">
    <w:abstractNumId w:val="34"/>
  </w:num>
  <w:num w:numId="38" w16cid:durableId="1891653246">
    <w:abstractNumId w:val="26"/>
  </w:num>
  <w:num w:numId="39" w16cid:durableId="1725639867">
    <w:abstractNumId w:val="26"/>
  </w:num>
  <w:num w:numId="40" w16cid:durableId="14764124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WxMLEwtjA1MTUyM7FU0lEKTi0uzszPAykwqgUA5d9YLCwAAAA="/>
  </w:docVars>
  <w:rsids>
    <w:rsidRoot w:val="0084399F"/>
    <w:rsid w:val="0000137C"/>
    <w:rsid w:val="000225A6"/>
    <w:rsid w:val="0003366F"/>
    <w:rsid w:val="000406B1"/>
    <w:rsid w:val="00043C8A"/>
    <w:rsid w:val="00057B2D"/>
    <w:rsid w:val="00075CF6"/>
    <w:rsid w:val="00081DAB"/>
    <w:rsid w:val="00081F77"/>
    <w:rsid w:val="000A006E"/>
    <w:rsid w:val="00124A27"/>
    <w:rsid w:val="00141660"/>
    <w:rsid w:val="00145E2E"/>
    <w:rsid w:val="00164DBE"/>
    <w:rsid w:val="001A5415"/>
    <w:rsid w:val="001A559C"/>
    <w:rsid w:val="001B183D"/>
    <w:rsid w:val="001D07AE"/>
    <w:rsid w:val="001E2049"/>
    <w:rsid w:val="001E2AFB"/>
    <w:rsid w:val="001F0D8F"/>
    <w:rsid w:val="00215E24"/>
    <w:rsid w:val="00250B53"/>
    <w:rsid w:val="00267115"/>
    <w:rsid w:val="00291B64"/>
    <w:rsid w:val="00291CA2"/>
    <w:rsid w:val="002A0F72"/>
    <w:rsid w:val="002B02DB"/>
    <w:rsid w:val="002B4D70"/>
    <w:rsid w:val="002C09FD"/>
    <w:rsid w:val="002C4609"/>
    <w:rsid w:val="002C736F"/>
    <w:rsid w:val="002D1245"/>
    <w:rsid w:val="002E2AD0"/>
    <w:rsid w:val="00336465"/>
    <w:rsid w:val="00355D46"/>
    <w:rsid w:val="00363003"/>
    <w:rsid w:val="00374153"/>
    <w:rsid w:val="00383C5A"/>
    <w:rsid w:val="00395470"/>
    <w:rsid w:val="003C1321"/>
    <w:rsid w:val="003C2ED5"/>
    <w:rsid w:val="003D0B09"/>
    <w:rsid w:val="003E27FC"/>
    <w:rsid w:val="00407BB1"/>
    <w:rsid w:val="00407F47"/>
    <w:rsid w:val="004214D4"/>
    <w:rsid w:val="004377B9"/>
    <w:rsid w:val="004C4F3E"/>
    <w:rsid w:val="004D34AE"/>
    <w:rsid w:val="004E3766"/>
    <w:rsid w:val="00534EDA"/>
    <w:rsid w:val="00540939"/>
    <w:rsid w:val="0056008D"/>
    <w:rsid w:val="005613E5"/>
    <w:rsid w:val="00572462"/>
    <w:rsid w:val="005C5E2D"/>
    <w:rsid w:val="005D52ED"/>
    <w:rsid w:val="00604EAF"/>
    <w:rsid w:val="006103B3"/>
    <w:rsid w:val="00613D2D"/>
    <w:rsid w:val="00614810"/>
    <w:rsid w:val="006276D3"/>
    <w:rsid w:val="00637DE3"/>
    <w:rsid w:val="00673354"/>
    <w:rsid w:val="00687996"/>
    <w:rsid w:val="006C339D"/>
    <w:rsid w:val="006D7A15"/>
    <w:rsid w:val="006E58BE"/>
    <w:rsid w:val="006F4150"/>
    <w:rsid w:val="00706679"/>
    <w:rsid w:val="00712B07"/>
    <w:rsid w:val="007172A0"/>
    <w:rsid w:val="00741331"/>
    <w:rsid w:val="00747112"/>
    <w:rsid w:val="0075497B"/>
    <w:rsid w:val="00764747"/>
    <w:rsid w:val="00770912"/>
    <w:rsid w:val="007776E2"/>
    <w:rsid w:val="007B5109"/>
    <w:rsid w:val="0080300F"/>
    <w:rsid w:val="00816977"/>
    <w:rsid w:val="00822A97"/>
    <w:rsid w:val="0084399F"/>
    <w:rsid w:val="008569C4"/>
    <w:rsid w:val="008703C2"/>
    <w:rsid w:val="008933D3"/>
    <w:rsid w:val="00896353"/>
    <w:rsid w:val="008A11B8"/>
    <w:rsid w:val="008B3D87"/>
    <w:rsid w:val="008D2756"/>
    <w:rsid w:val="008F4222"/>
    <w:rsid w:val="009008B6"/>
    <w:rsid w:val="009102B7"/>
    <w:rsid w:val="00954377"/>
    <w:rsid w:val="0098330B"/>
    <w:rsid w:val="00986531"/>
    <w:rsid w:val="0099702B"/>
    <w:rsid w:val="009A09A8"/>
    <w:rsid w:val="009A3703"/>
    <w:rsid w:val="009B6106"/>
    <w:rsid w:val="00A06AF8"/>
    <w:rsid w:val="00A07639"/>
    <w:rsid w:val="00A57539"/>
    <w:rsid w:val="00A71662"/>
    <w:rsid w:val="00A73169"/>
    <w:rsid w:val="00AB3D6E"/>
    <w:rsid w:val="00AB641F"/>
    <w:rsid w:val="00AD0187"/>
    <w:rsid w:val="00AD60E3"/>
    <w:rsid w:val="00AE5C40"/>
    <w:rsid w:val="00AE7FA9"/>
    <w:rsid w:val="00AF0936"/>
    <w:rsid w:val="00AF10B6"/>
    <w:rsid w:val="00AF2AE3"/>
    <w:rsid w:val="00AF6645"/>
    <w:rsid w:val="00B1166B"/>
    <w:rsid w:val="00B12219"/>
    <w:rsid w:val="00B20D41"/>
    <w:rsid w:val="00B62074"/>
    <w:rsid w:val="00B664A6"/>
    <w:rsid w:val="00B84DAD"/>
    <w:rsid w:val="00B85C4B"/>
    <w:rsid w:val="00B94051"/>
    <w:rsid w:val="00BB4EA8"/>
    <w:rsid w:val="00BC331F"/>
    <w:rsid w:val="00BC4B10"/>
    <w:rsid w:val="00BC7E83"/>
    <w:rsid w:val="00C07757"/>
    <w:rsid w:val="00C4765D"/>
    <w:rsid w:val="00C5376E"/>
    <w:rsid w:val="00C57F60"/>
    <w:rsid w:val="00C83B34"/>
    <w:rsid w:val="00CA04A1"/>
    <w:rsid w:val="00CA707B"/>
    <w:rsid w:val="00CD79C5"/>
    <w:rsid w:val="00CE18DB"/>
    <w:rsid w:val="00CF0232"/>
    <w:rsid w:val="00CF6D60"/>
    <w:rsid w:val="00D27242"/>
    <w:rsid w:val="00D36C9A"/>
    <w:rsid w:val="00D37B8B"/>
    <w:rsid w:val="00D40F66"/>
    <w:rsid w:val="00D527C5"/>
    <w:rsid w:val="00D64A9B"/>
    <w:rsid w:val="00D75540"/>
    <w:rsid w:val="00D80EBE"/>
    <w:rsid w:val="00D85513"/>
    <w:rsid w:val="00DA2336"/>
    <w:rsid w:val="00DC2093"/>
    <w:rsid w:val="00DD6D04"/>
    <w:rsid w:val="00E100A8"/>
    <w:rsid w:val="00E31E10"/>
    <w:rsid w:val="00E679CE"/>
    <w:rsid w:val="00E70C89"/>
    <w:rsid w:val="00EA71DA"/>
    <w:rsid w:val="00EB546E"/>
    <w:rsid w:val="00EB7DE2"/>
    <w:rsid w:val="00F704D9"/>
    <w:rsid w:val="00F958A8"/>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355D46"/>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D80EBE"/>
    <w:rPr>
      <w:color w:val="000000" w:themeColor="text1"/>
      <w:sz w:val="18"/>
      <w:szCs w:val="22"/>
    </w:rPr>
  </w:style>
  <w:style w:type="character" w:styleId="CommentReference">
    <w:name w:val="annotation reference"/>
    <w:basedOn w:val="DefaultParagraphFont"/>
    <w:uiPriority w:val="99"/>
    <w:semiHidden/>
    <w:unhideWhenUsed/>
    <w:rsid w:val="00D75540"/>
    <w:rPr>
      <w:sz w:val="16"/>
      <w:szCs w:val="16"/>
    </w:rPr>
  </w:style>
  <w:style w:type="paragraph" w:styleId="CommentText">
    <w:name w:val="annotation text"/>
    <w:basedOn w:val="Normal"/>
    <w:link w:val="CommentTextChar"/>
    <w:uiPriority w:val="99"/>
    <w:unhideWhenUsed/>
    <w:rsid w:val="00D75540"/>
    <w:pPr>
      <w:spacing w:line="240" w:lineRule="auto"/>
    </w:pPr>
    <w:rPr>
      <w:sz w:val="20"/>
      <w:szCs w:val="20"/>
    </w:rPr>
  </w:style>
  <w:style w:type="character" w:customStyle="1" w:styleId="CommentTextChar">
    <w:name w:val="Comment Text Char"/>
    <w:basedOn w:val="DefaultParagraphFont"/>
    <w:link w:val="CommentText"/>
    <w:uiPriority w:val="99"/>
    <w:rsid w:val="00D75540"/>
    <w:rPr>
      <w:color w:val="000000" w:themeColor="text1"/>
    </w:rPr>
  </w:style>
  <w:style w:type="paragraph" w:styleId="CommentSubject">
    <w:name w:val="annotation subject"/>
    <w:basedOn w:val="CommentText"/>
    <w:next w:val="CommentText"/>
    <w:link w:val="CommentSubjectChar"/>
    <w:uiPriority w:val="99"/>
    <w:semiHidden/>
    <w:unhideWhenUsed/>
    <w:rsid w:val="00D75540"/>
    <w:rPr>
      <w:b/>
      <w:bCs/>
    </w:rPr>
  </w:style>
  <w:style w:type="character" w:customStyle="1" w:styleId="CommentSubjectChar">
    <w:name w:val="Comment Subject Char"/>
    <w:basedOn w:val="CommentTextChar"/>
    <w:link w:val="CommentSubject"/>
    <w:uiPriority w:val="99"/>
    <w:semiHidden/>
    <w:rsid w:val="00D75540"/>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8B01CA4-2780-43A5-B71F-65CED6266EB2}">
  <ds:schemaRefs>
    <ds:schemaRef ds:uri="http://schemas.openxmlformats.org/officeDocument/2006/bibliography"/>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14</TotalTime>
  <Pages>2</Pages>
  <Words>303</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26, Caring for People Who Are Terminally Ill</dc:title>
  <dc:creator>PC</dc:creator>
  <cp:lastModifiedBy>Devaraj N</cp:lastModifiedBy>
  <cp:revision>7</cp:revision>
  <dcterms:created xsi:type="dcterms:W3CDTF">2023-01-17T18:19:00Z</dcterms:created>
  <dcterms:modified xsi:type="dcterms:W3CDTF">2023-05-09T07:21:00Z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f131d2ad60258a1cdb6160acd42ce6d438c5f320829df816103f9d38ede97c3f</vt:lpwstr>
  </property>
</Properties>
</file>