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1D5002" w14:textId="3A3F076D" w:rsidR="00164DBE" w:rsidRPr="0098565D" w:rsidRDefault="00ED03D0" w:rsidP="0098565D">
      <w:pPr>
        <w:pStyle w:val="Heading1withoutnumbering"/>
        <w:rPr>
          <w:rFonts w:ascii="Cambria" w:hAnsi="Cambria"/>
          <w:b/>
          <w:color w:val="007AC3" w:themeColor="accent1"/>
          <w:sz w:val="32"/>
          <w:szCs w:val="32"/>
          <w:lang w:bidi="en-US"/>
        </w:rPr>
      </w:pPr>
      <w:r w:rsidRPr="0098565D">
        <w:rPr>
          <w:noProof/>
          <w:lang w:val="en-IN" w:eastAsia="en-IN"/>
        </w:rPr>
        <mc:AlternateContent>
          <mc:Choice Requires="wps">
            <w:drawing>
              <wp:inline distT="0" distB="0" distL="0" distR="0" wp14:anchorId="02BC5408" wp14:editId="49E6B286">
                <wp:extent cx="633222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83C5970"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r w:rsidR="00164DBE" w:rsidRPr="0098565D">
        <w:rPr>
          <w:rFonts w:ascii="Cambria" w:hAnsi="Cambria"/>
          <w:b/>
          <w:color w:val="007AC3" w:themeColor="accent1"/>
          <w:sz w:val="32"/>
          <w:szCs w:val="32"/>
          <w:lang w:bidi="en-US"/>
        </w:rPr>
        <w:t>Assignments</w:t>
      </w:r>
      <w:r w:rsidR="0098565D">
        <w:rPr>
          <w:rFonts w:ascii="Cambria" w:hAnsi="Cambria"/>
          <w:b/>
          <w:color w:val="007AC3" w:themeColor="accent1"/>
          <w:sz w:val="32"/>
          <w:szCs w:val="32"/>
          <w:lang w:bidi="en-US"/>
        </w:rPr>
        <w:t xml:space="preserve">, </w:t>
      </w:r>
      <w:r w:rsidR="00164DBE" w:rsidRPr="0098565D">
        <w:rPr>
          <w:rFonts w:ascii="Cambria" w:hAnsi="Cambria"/>
          <w:b/>
          <w:color w:val="007AC3" w:themeColor="accent1"/>
          <w:sz w:val="32"/>
          <w:szCs w:val="32"/>
          <w:lang w:bidi="en-US"/>
        </w:rPr>
        <w:t>Chapter</w:t>
      </w:r>
      <w:r w:rsidR="00BE30B5" w:rsidRPr="0098565D">
        <w:rPr>
          <w:rFonts w:ascii="Cambria" w:hAnsi="Cambria"/>
          <w:b/>
          <w:color w:val="007AC3" w:themeColor="accent1"/>
          <w:sz w:val="32"/>
          <w:szCs w:val="32"/>
          <w:lang w:bidi="en-US"/>
        </w:rPr>
        <w:t xml:space="preserve"> 21</w:t>
      </w:r>
      <w:r w:rsidR="00164DBE" w:rsidRPr="0098565D">
        <w:rPr>
          <w:rFonts w:ascii="Cambria" w:hAnsi="Cambria"/>
          <w:b/>
          <w:color w:val="007AC3" w:themeColor="accent1"/>
          <w:sz w:val="32"/>
          <w:szCs w:val="32"/>
          <w:lang w:bidi="en-US"/>
        </w:rPr>
        <w:t>, Comfort and Rest</w:t>
      </w:r>
    </w:p>
    <w:tbl>
      <w:tblPr>
        <w:tblStyle w:val="TableGrid21"/>
        <w:tblW w:w="0" w:type="auto"/>
        <w:tblLook w:val="04A0" w:firstRow="1" w:lastRow="0" w:firstColumn="1" w:lastColumn="0" w:noHBand="0" w:noVBand="1"/>
        <w:tblDescription w:val="This table describes about Written Assignments"/>
      </w:tblPr>
      <w:tblGrid>
        <w:gridCol w:w="7308"/>
        <w:gridCol w:w="2268"/>
      </w:tblGrid>
      <w:tr w:rsidR="00164DBE" w:rsidRPr="0098565D" w14:paraId="111163D6" w14:textId="77777777" w:rsidTr="00535C25">
        <w:trPr>
          <w:tblHeader/>
        </w:trPr>
        <w:tc>
          <w:tcPr>
            <w:tcW w:w="7308" w:type="dxa"/>
          </w:tcPr>
          <w:p w14:paraId="5B931F30" w14:textId="77777777" w:rsidR="00164DBE" w:rsidRPr="0098565D" w:rsidRDefault="00164DBE" w:rsidP="00C55D5D">
            <w:pPr>
              <w:pStyle w:val="Heading2"/>
              <w:numPr>
                <w:ilvl w:val="0"/>
                <w:numId w:val="0"/>
              </w:numPr>
              <w:rPr>
                <w:rFonts w:ascii="Verdana" w:hAnsi="Verdana"/>
                <w:szCs w:val="22"/>
                <w:lang w:bidi="en-US"/>
              </w:rPr>
            </w:pPr>
            <w:r w:rsidRPr="0098565D">
              <w:rPr>
                <w:rFonts w:ascii="Verdana" w:hAnsi="Verdana"/>
                <w:szCs w:val="22"/>
                <w:lang w:bidi="en-US"/>
              </w:rPr>
              <w:t>Written Assignments</w:t>
            </w:r>
          </w:p>
        </w:tc>
        <w:tc>
          <w:tcPr>
            <w:tcW w:w="2268" w:type="dxa"/>
          </w:tcPr>
          <w:p w14:paraId="362052B3" w14:textId="77777777" w:rsidR="00164DBE" w:rsidRPr="0098565D" w:rsidRDefault="00164DBE" w:rsidP="00C55D5D">
            <w:pPr>
              <w:pStyle w:val="Heading2"/>
              <w:numPr>
                <w:ilvl w:val="0"/>
                <w:numId w:val="0"/>
              </w:numPr>
              <w:rPr>
                <w:rFonts w:ascii="Verdana" w:hAnsi="Verdana"/>
                <w:szCs w:val="22"/>
                <w:lang w:bidi="en-US"/>
              </w:rPr>
            </w:pPr>
            <w:r w:rsidRPr="0098565D">
              <w:rPr>
                <w:rFonts w:ascii="Verdana" w:hAnsi="Verdana"/>
                <w:szCs w:val="22"/>
                <w:lang w:bidi="en-US"/>
              </w:rPr>
              <w:t>Learning Objective(s)</w:t>
            </w:r>
          </w:p>
        </w:tc>
      </w:tr>
      <w:tr w:rsidR="00164DBE" w:rsidRPr="0098565D" w14:paraId="6BA46A6E" w14:textId="77777777" w:rsidTr="00535C25">
        <w:tc>
          <w:tcPr>
            <w:tcW w:w="7308" w:type="dxa"/>
          </w:tcPr>
          <w:p w14:paraId="632FD52B" w14:textId="5712C0B7" w:rsidR="00164DBE" w:rsidRPr="0098565D" w:rsidRDefault="00164DBE" w:rsidP="00D75D31">
            <w:pPr>
              <w:rPr>
                <w:rFonts w:ascii="Verdana" w:hAnsi="Verdana"/>
                <w:sz w:val="22"/>
                <w:lang w:bidi="en-US"/>
              </w:rPr>
            </w:pPr>
            <w:r w:rsidRPr="0098565D">
              <w:rPr>
                <w:rFonts w:ascii="Verdana" w:hAnsi="Verdana"/>
                <w:sz w:val="22"/>
                <w:lang w:bidi="en-US"/>
              </w:rPr>
              <w:t>Assignment #1. Complete Chapter</w:t>
            </w:r>
            <w:r w:rsidR="00BE30B5" w:rsidRPr="0098565D">
              <w:rPr>
                <w:rFonts w:ascii="Verdana" w:hAnsi="Verdana"/>
                <w:sz w:val="22"/>
                <w:lang w:bidi="en-US"/>
              </w:rPr>
              <w:t xml:space="preserve"> 21</w:t>
            </w:r>
            <w:r w:rsidRPr="0098565D">
              <w:rPr>
                <w:rFonts w:ascii="Verdana" w:hAnsi="Verdana"/>
                <w:sz w:val="22"/>
                <w:lang w:bidi="en-US"/>
              </w:rPr>
              <w:t xml:space="preserve"> of </w:t>
            </w:r>
            <w:r w:rsidRPr="0098565D">
              <w:rPr>
                <w:rFonts w:ascii="Verdana" w:hAnsi="Verdana"/>
                <w:i/>
                <w:iCs/>
                <w:sz w:val="22"/>
                <w:lang w:bidi="en-US"/>
              </w:rPr>
              <w:t>Lippincott Workbook for Nursing Assistants</w:t>
            </w:r>
            <w:r w:rsidRPr="0098565D">
              <w:rPr>
                <w:rFonts w:ascii="Verdana" w:hAnsi="Verdana"/>
                <w:sz w:val="22"/>
                <w:lang w:bidi="en-US"/>
              </w:rPr>
              <w:t>.</w:t>
            </w:r>
          </w:p>
        </w:tc>
        <w:tc>
          <w:tcPr>
            <w:tcW w:w="2268" w:type="dxa"/>
          </w:tcPr>
          <w:p w14:paraId="3D11B6F3" w14:textId="77777777" w:rsidR="00164DBE" w:rsidRPr="0098565D" w:rsidRDefault="00164DBE" w:rsidP="00C55D5D">
            <w:pPr>
              <w:rPr>
                <w:rFonts w:ascii="Verdana" w:hAnsi="Verdana"/>
                <w:sz w:val="22"/>
                <w:lang w:bidi="en-US"/>
              </w:rPr>
            </w:pPr>
            <w:r w:rsidRPr="0098565D">
              <w:rPr>
                <w:rFonts w:ascii="Verdana" w:hAnsi="Verdana"/>
                <w:sz w:val="22"/>
                <w:lang w:bidi="en-US"/>
              </w:rPr>
              <w:t>1–12</w:t>
            </w:r>
          </w:p>
        </w:tc>
      </w:tr>
      <w:tr w:rsidR="00164DBE" w:rsidRPr="0098565D" w14:paraId="11DE3C91" w14:textId="77777777" w:rsidTr="00535C25">
        <w:tc>
          <w:tcPr>
            <w:tcW w:w="7308" w:type="dxa"/>
          </w:tcPr>
          <w:p w14:paraId="1D93FC38" w14:textId="77777777" w:rsidR="00164DBE" w:rsidRPr="0098565D" w:rsidRDefault="00164DBE" w:rsidP="002E5B33">
            <w:pPr>
              <w:rPr>
                <w:rFonts w:ascii="Verdana" w:hAnsi="Verdana"/>
                <w:color w:val="auto"/>
                <w:sz w:val="22"/>
                <w:lang w:bidi="en-US"/>
              </w:rPr>
            </w:pPr>
            <w:r w:rsidRPr="0098565D">
              <w:rPr>
                <w:rFonts w:ascii="Verdana" w:hAnsi="Verdana"/>
                <w:color w:val="auto"/>
                <w:sz w:val="22"/>
                <w:lang w:bidi="en-US"/>
              </w:rPr>
              <w:t>Assignment #2. Recall an experience you’ve had when you failed to get a good night’s sleep. Write a short paragraph describing how you felt the next day, and how well you performed at work or school.</w:t>
            </w:r>
          </w:p>
        </w:tc>
        <w:tc>
          <w:tcPr>
            <w:tcW w:w="2268" w:type="dxa"/>
          </w:tcPr>
          <w:p w14:paraId="513FA65E" w14:textId="7D32ACCD" w:rsidR="00164DBE" w:rsidRPr="0098565D" w:rsidRDefault="00164DBE" w:rsidP="00164DBE">
            <w:pPr>
              <w:spacing w:line="240" w:lineRule="auto"/>
              <w:rPr>
                <w:rFonts w:ascii="Verdana" w:hAnsi="Verdana"/>
                <w:color w:val="auto"/>
                <w:sz w:val="22"/>
                <w:lang w:bidi="en-US"/>
              </w:rPr>
            </w:pPr>
            <w:r w:rsidRPr="0098565D">
              <w:rPr>
                <w:rFonts w:ascii="Verdana" w:hAnsi="Verdana"/>
                <w:color w:val="auto"/>
                <w:sz w:val="22"/>
                <w:lang w:bidi="en-US"/>
              </w:rPr>
              <w:t>1</w:t>
            </w:r>
            <w:r w:rsidR="004554D8" w:rsidRPr="0098565D">
              <w:rPr>
                <w:rFonts w:ascii="Verdana" w:hAnsi="Verdana"/>
                <w:color w:val="auto"/>
                <w:sz w:val="22"/>
                <w:lang w:bidi="en-US"/>
              </w:rPr>
              <w:t xml:space="preserve">, 3 </w:t>
            </w:r>
          </w:p>
        </w:tc>
      </w:tr>
    </w:tbl>
    <w:p w14:paraId="15C6470B" w14:textId="77777777" w:rsidR="00164DBE" w:rsidRPr="0098565D" w:rsidRDefault="00164DBE" w:rsidP="00164DBE">
      <w:pPr>
        <w:spacing w:line="240" w:lineRule="auto"/>
        <w:rPr>
          <w:rFonts w:ascii="Verdana" w:eastAsia="Calibri" w:hAnsi="Verdana" w:cs="Times New Roman"/>
          <w:color w:val="auto"/>
          <w:sz w:val="22"/>
          <w:lang w:bidi="en-US"/>
        </w:rPr>
      </w:pPr>
    </w:p>
    <w:tbl>
      <w:tblPr>
        <w:tblStyle w:val="TableGrid21"/>
        <w:tblW w:w="0" w:type="auto"/>
        <w:tblLook w:val="04A0" w:firstRow="1" w:lastRow="0" w:firstColumn="1" w:lastColumn="0" w:noHBand="0" w:noVBand="1"/>
        <w:tblDescription w:val="This table describes about Group Assignments"/>
      </w:tblPr>
      <w:tblGrid>
        <w:gridCol w:w="7308"/>
        <w:gridCol w:w="2268"/>
      </w:tblGrid>
      <w:tr w:rsidR="00164DBE" w:rsidRPr="0098565D" w14:paraId="19E5B951" w14:textId="77777777" w:rsidTr="00535C25">
        <w:trPr>
          <w:tblHeader/>
        </w:trPr>
        <w:tc>
          <w:tcPr>
            <w:tcW w:w="7308" w:type="dxa"/>
          </w:tcPr>
          <w:p w14:paraId="72A02598" w14:textId="77777777" w:rsidR="00164DBE" w:rsidRPr="0098565D" w:rsidRDefault="00164DBE" w:rsidP="00C55D5D">
            <w:pPr>
              <w:pStyle w:val="Heading2"/>
              <w:numPr>
                <w:ilvl w:val="0"/>
                <w:numId w:val="0"/>
              </w:numPr>
              <w:rPr>
                <w:rFonts w:ascii="Verdana" w:hAnsi="Verdana"/>
                <w:szCs w:val="22"/>
                <w:lang w:bidi="en-US"/>
              </w:rPr>
            </w:pPr>
            <w:r w:rsidRPr="0098565D">
              <w:rPr>
                <w:rFonts w:ascii="Verdana" w:hAnsi="Verdana"/>
                <w:szCs w:val="22"/>
                <w:lang w:bidi="en-US"/>
              </w:rPr>
              <w:t>Group Assignments</w:t>
            </w:r>
          </w:p>
        </w:tc>
        <w:tc>
          <w:tcPr>
            <w:tcW w:w="2268" w:type="dxa"/>
          </w:tcPr>
          <w:p w14:paraId="04CF25B1" w14:textId="77777777" w:rsidR="00164DBE" w:rsidRPr="0098565D" w:rsidRDefault="00164DBE" w:rsidP="00C55D5D">
            <w:pPr>
              <w:pStyle w:val="Heading2"/>
              <w:numPr>
                <w:ilvl w:val="0"/>
                <w:numId w:val="0"/>
              </w:numPr>
              <w:rPr>
                <w:rFonts w:ascii="Verdana" w:hAnsi="Verdana"/>
                <w:szCs w:val="22"/>
                <w:lang w:bidi="en-US"/>
              </w:rPr>
            </w:pPr>
            <w:r w:rsidRPr="0098565D">
              <w:rPr>
                <w:rFonts w:ascii="Verdana" w:hAnsi="Verdana"/>
                <w:szCs w:val="22"/>
                <w:lang w:bidi="en-US"/>
              </w:rPr>
              <w:t>Learning Objective(s)</w:t>
            </w:r>
          </w:p>
        </w:tc>
      </w:tr>
      <w:tr w:rsidR="00164DBE" w:rsidRPr="0098565D" w14:paraId="5AEED0D2" w14:textId="77777777" w:rsidTr="00535C25">
        <w:tc>
          <w:tcPr>
            <w:tcW w:w="7308" w:type="dxa"/>
          </w:tcPr>
          <w:p w14:paraId="1D030CE1" w14:textId="77777777" w:rsidR="00164DBE" w:rsidRPr="0098565D" w:rsidRDefault="00164DBE" w:rsidP="002E5B33">
            <w:pPr>
              <w:rPr>
                <w:rFonts w:ascii="Verdana" w:hAnsi="Verdana"/>
                <w:color w:val="auto"/>
                <w:sz w:val="22"/>
                <w:lang w:bidi="en-US"/>
              </w:rPr>
            </w:pPr>
            <w:r w:rsidRPr="0098565D">
              <w:rPr>
                <w:rFonts w:ascii="Verdana" w:hAnsi="Verdana"/>
                <w:color w:val="auto"/>
                <w:sz w:val="22"/>
                <w:lang w:bidi="en-US"/>
              </w:rPr>
              <w:t>Assignment #1. Make a list of objective signs nursing assistants may notice that indicate a patient or resident is having difficulty sleeping, and what the nursing assistant could do to promote rest and sleep.</w:t>
            </w:r>
          </w:p>
        </w:tc>
        <w:tc>
          <w:tcPr>
            <w:tcW w:w="2268" w:type="dxa"/>
          </w:tcPr>
          <w:p w14:paraId="1911CCE9" w14:textId="632407A9" w:rsidR="00164DBE" w:rsidRPr="0098565D" w:rsidRDefault="00BE30B5" w:rsidP="00164DBE">
            <w:pPr>
              <w:spacing w:line="240" w:lineRule="auto"/>
              <w:jc w:val="both"/>
              <w:rPr>
                <w:rFonts w:ascii="Verdana" w:hAnsi="Verdana"/>
                <w:color w:val="auto"/>
                <w:sz w:val="22"/>
                <w:lang w:bidi="en-US"/>
              </w:rPr>
            </w:pPr>
            <w:r w:rsidRPr="0098565D">
              <w:rPr>
                <w:rFonts w:ascii="Verdana" w:hAnsi="Verdana"/>
                <w:color w:val="auto"/>
                <w:sz w:val="22"/>
                <w:lang w:bidi="en-US"/>
              </w:rPr>
              <w:t>3,</w:t>
            </w:r>
            <w:r w:rsidR="007D225A" w:rsidRPr="0098565D">
              <w:rPr>
                <w:rFonts w:ascii="Verdana" w:hAnsi="Verdana"/>
                <w:color w:val="auto"/>
                <w:sz w:val="22"/>
                <w:lang w:bidi="en-US"/>
              </w:rPr>
              <w:t xml:space="preserve"> </w:t>
            </w:r>
            <w:r w:rsidR="00164DBE" w:rsidRPr="0098565D">
              <w:rPr>
                <w:rFonts w:ascii="Verdana" w:hAnsi="Verdana"/>
                <w:color w:val="auto"/>
                <w:sz w:val="22"/>
                <w:lang w:bidi="en-US"/>
              </w:rPr>
              <w:t>4</w:t>
            </w:r>
          </w:p>
        </w:tc>
      </w:tr>
      <w:tr w:rsidR="00164DBE" w:rsidRPr="0098565D" w14:paraId="611F03A4" w14:textId="77777777" w:rsidTr="00535C25">
        <w:tc>
          <w:tcPr>
            <w:tcW w:w="7308" w:type="dxa"/>
          </w:tcPr>
          <w:p w14:paraId="16CE01C0" w14:textId="77777777" w:rsidR="00164DBE" w:rsidRPr="0098565D" w:rsidRDefault="00164DBE" w:rsidP="002E5B33">
            <w:pPr>
              <w:rPr>
                <w:rFonts w:ascii="Verdana" w:hAnsi="Verdana"/>
                <w:color w:val="auto"/>
                <w:sz w:val="22"/>
                <w:lang w:bidi="en-US"/>
              </w:rPr>
            </w:pPr>
            <w:r w:rsidRPr="0098565D">
              <w:rPr>
                <w:rFonts w:ascii="Verdana" w:hAnsi="Verdana"/>
                <w:color w:val="auto"/>
                <w:sz w:val="22"/>
                <w:lang w:bidi="en-US"/>
              </w:rPr>
              <w:t>Assignment #2. Share with the group any experience you’ve had with pain, acute or chronic. Include how you responded to the pain and what factors may have affected your response.</w:t>
            </w:r>
          </w:p>
        </w:tc>
        <w:tc>
          <w:tcPr>
            <w:tcW w:w="2268" w:type="dxa"/>
          </w:tcPr>
          <w:p w14:paraId="7825E715" w14:textId="77777777" w:rsidR="00164DBE" w:rsidRPr="0098565D" w:rsidRDefault="00164DBE" w:rsidP="00164DBE">
            <w:pPr>
              <w:spacing w:line="240" w:lineRule="auto"/>
              <w:jc w:val="both"/>
              <w:rPr>
                <w:rFonts w:ascii="Verdana" w:hAnsi="Verdana"/>
                <w:color w:val="auto"/>
                <w:sz w:val="22"/>
                <w:lang w:bidi="en-US"/>
              </w:rPr>
            </w:pPr>
            <w:r w:rsidRPr="0098565D">
              <w:rPr>
                <w:rFonts w:ascii="Verdana" w:hAnsi="Verdana"/>
                <w:color w:val="auto"/>
                <w:sz w:val="22"/>
                <w:lang w:bidi="en-US"/>
              </w:rPr>
              <w:t>5, 6</w:t>
            </w:r>
          </w:p>
        </w:tc>
      </w:tr>
      <w:tr w:rsidR="00164DBE" w:rsidRPr="0098565D" w14:paraId="064D3E1E" w14:textId="77777777" w:rsidTr="00535C25">
        <w:tc>
          <w:tcPr>
            <w:tcW w:w="7308" w:type="dxa"/>
          </w:tcPr>
          <w:p w14:paraId="7DDBA3E2" w14:textId="77777777" w:rsidR="00164DBE" w:rsidRPr="0098565D" w:rsidRDefault="00164DBE" w:rsidP="002E5B33">
            <w:pPr>
              <w:rPr>
                <w:rFonts w:ascii="Verdana" w:hAnsi="Verdana"/>
                <w:color w:val="auto"/>
                <w:sz w:val="22"/>
                <w:lang w:bidi="en-US"/>
              </w:rPr>
            </w:pPr>
            <w:r w:rsidRPr="0098565D">
              <w:rPr>
                <w:rFonts w:ascii="Verdana" w:hAnsi="Verdana"/>
                <w:color w:val="auto"/>
                <w:sz w:val="22"/>
                <w:lang w:bidi="en-US"/>
              </w:rPr>
              <w:t>Assignment #3. Discuss the differences between heat and cold applications, the body’s responses to heat and cold, and the safety factors the nursing assistant must consider when applying heat or cold.</w:t>
            </w:r>
          </w:p>
        </w:tc>
        <w:tc>
          <w:tcPr>
            <w:tcW w:w="2268" w:type="dxa"/>
          </w:tcPr>
          <w:p w14:paraId="6E2B1839" w14:textId="77777777" w:rsidR="00164DBE" w:rsidRPr="0098565D" w:rsidRDefault="00164DBE" w:rsidP="00164DBE">
            <w:pPr>
              <w:spacing w:line="240" w:lineRule="auto"/>
              <w:jc w:val="both"/>
              <w:rPr>
                <w:rFonts w:ascii="Verdana" w:hAnsi="Verdana"/>
                <w:color w:val="auto"/>
                <w:sz w:val="22"/>
                <w:lang w:bidi="en-US"/>
              </w:rPr>
            </w:pPr>
            <w:r w:rsidRPr="0098565D">
              <w:rPr>
                <w:rFonts w:ascii="Verdana" w:hAnsi="Verdana"/>
                <w:color w:val="auto"/>
                <w:sz w:val="22"/>
                <w:lang w:bidi="en-US"/>
              </w:rPr>
              <w:t>10, 11</w:t>
            </w:r>
          </w:p>
        </w:tc>
      </w:tr>
    </w:tbl>
    <w:p w14:paraId="5C54BEAB" w14:textId="77777777" w:rsidR="00164DBE" w:rsidRPr="0098565D" w:rsidRDefault="00164DBE" w:rsidP="00164DBE">
      <w:pPr>
        <w:spacing w:line="240" w:lineRule="auto"/>
        <w:rPr>
          <w:rFonts w:ascii="Verdana" w:eastAsia="Calibri" w:hAnsi="Verdana" w:cs="Times New Roman"/>
          <w:color w:val="auto"/>
          <w:sz w:val="22"/>
          <w:lang w:bidi="en-US"/>
        </w:rPr>
      </w:pPr>
    </w:p>
    <w:tbl>
      <w:tblPr>
        <w:tblStyle w:val="TableGrid21"/>
        <w:tblW w:w="0" w:type="auto"/>
        <w:tblLook w:val="04A0" w:firstRow="1" w:lastRow="0" w:firstColumn="1" w:lastColumn="0" w:noHBand="0" w:noVBand="1"/>
        <w:tblDescription w:val="This table describes about Clinical Assignments"/>
      </w:tblPr>
      <w:tblGrid>
        <w:gridCol w:w="7308"/>
        <w:gridCol w:w="2268"/>
      </w:tblGrid>
      <w:tr w:rsidR="00164DBE" w:rsidRPr="0098565D" w14:paraId="600A2682" w14:textId="77777777" w:rsidTr="00535C25">
        <w:trPr>
          <w:tblHeader/>
        </w:trPr>
        <w:tc>
          <w:tcPr>
            <w:tcW w:w="7308" w:type="dxa"/>
          </w:tcPr>
          <w:p w14:paraId="3A2381AF" w14:textId="77777777" w:rsidR="00164DBE" w:rsidRPr="0098565D" w:rsidRDefault="00164DBE" w:rsidP="00C55D5D">
            <w:pPr>
              <w:pStyle w:val="Heading2"/>
              <w:numPr>
                <w:ilvl w:val="0"/>
                <w:numId w:val="0"/>
              </w:numPr>
              <w:rPr>
                <w:rFonts w:ascii="Verdana" w:hAnsi="Verdana"/>
                <w:szCs w:val="22"/>
                <w:lang w:bidi="en-US"/>
              </w:rPr>
            </w:pPr>
            <w:r w:rsidRPr="0098565D">
              <w:rPr>
                <w:rFonts w:ascii="Verdana" w:hAnsi="Verdana"/>
                <w:szCs w:val="22"/>
                <w:lang w:bidi="en-US"/>
              </w:rPr>
              <w:t>Clinical Assignments</w:t>
            </w:r>
          </w:p>
        </w:tc>
        <w:tc>
          <w:tcPr>
            <w:tcW w:w="2268" w:type="dxa"/>
          </w:tcPr>
          <w:p w14:paraId="7F32EF10" w14:textId="77777777" w:rsidR="00164DBE" w:rsidRPr="0098565D" w:rsidRDefault="00164DBE" w:rsidP="00C55D5D">
            <w:pPr>
              <w:pStyle w:val="Heading2"/>
              <w:numPr>
                <w:ilvl w:val="0"/>
                <w:numId w:val="0"/>
              </w:numPr>
              <w:rPr>
                <w:rFonts w:ascii="Verdana" w:hAnsi="Verdana"/>
                <w:szCs w:val="22"/>
                <w:lang w:bidi="en-US"/>
              </w:rPr>
            </w:pPr>
            <w:r w:rsidRPr="0098565D">
              <w:rPr>
                <w:rFonts w:ascii="Verdana" w:hAnsi="Verdana"/>
                <w:szCs w:val="22"/>
                <w:lang w:bidi="en-US"/>
              </w:rPr>
              <w:t>Learning Objective</w:t>
            </w:r>
          </w:p>
        </w:tc>
      </w:tr>
      <w:tr w:rsidR="00164DBE" w:rsidRPr="0098565D" w14:paraId="32961699" w14:textId="77777777" w:rsidTr="00535C25">
        <w:tc>
          <w:tcPr>
            <w:tcW w:w="7308" w:type="dxa"/>
          </w:tcPr>
          <w:p w14:paraId="00742013" w14:textId="77777777" w:rsidR="00164DBE" w:rsidRPr="0098565D" w:rsidRDefault="00164DBE" w:rsidP="002E5B33">
            <w:pPr>
              <w:rPr>
                <w:rFonts w:ascii="Verdana" w:hAnsi="Verdana"/>
                <w:color w:val="auto"/>
                <w:sz w:val="22"/>
                <w:lang w:bidi="en-US"/>
              </w:rPr>
            </w:pPr>
            <w:r w:rsidRPr="0098565D">
              <w:rPr>
                <w:rFonts w:ascii="Verdana" w:hAnsi="Verdana"/>
                <w:color w:val="auto"/>
                <w:sz w:val="22"/>
                <w:lang w:bidi="en-US"/>
              </w:rPr>
              <w:t>Assignment #1. While caring for patients or residents in your clinical area, observe for nonverbal signs that a person may be experiencing pain and report your observations promptly to the nurse.</w:t>
            </w:r>
          </w:p>
        </w:tc>
        <w:tc>
          <w:tcPr>
            <w:tcW w:w="2268" w:type="dxa"/>
          </w:tcPr>
          <w:p w14:paraId="01FF1A06" w14:textId="77777777" w:rsidR="00164DBE" w:rsidRPr="0098565D" w:rsidRDefault="00164DBE" w:rsidP="00164DBE">
            <w:pPr>
              <w:spacing w:line="240" w:lineRule="auto"/>
              <w:jc w:val="both"/>
              <w:rPr>
                <w:rFonts w:ascii="Verdana" w:hAnsi="Verdana"/>
                <w:color w:val="auto"/>
                <w:sz w:val="22"/>
                <w:lang w:bidi="en-US"/>
              </w:rPr>
            </w:pPr>
            <w:r w:rsidRPr="0098565D">
              <w:rPr>
                <w:rFonts w:ascii="Verdana" w:hAnsi="Verdana"/>
                <w:color w:val="auto"/>
                <w:sz w:val="22"/>
                <w:lang w:bidi="en-US"/>
              </w:rPr>
              <w:t>7</w:t>
            </w:r>
          </w:p>
        </w:tc>
      </w:tr>
      <w:tr w:rsidR="00164DBE" w:rsidRPr="0098565D" w14:paraId="04FA795F" w14:textId="77777777" w:rsidTr="00535C25">
        <w:tc>
          <w:tcPr>
            <w:tcW w:w="7308" w:type="dxa"/>
          </w:tcPr>
          <w:p w14:paraId="42EDB652" w14:textId="77777777" w:rsidR="00164DBE" w:rsidRPr="0098565D" w:rsidRDefault="00164DBE" w:rsidP="002E5B33">
            <w:pPr>
              <w:rPr>
                <w:rFonts w:ascii="Verdana" w:hAnsi="Verdana"/>
                <w:color w:val="auto"/>
                <w:sz w:val="22"/>
                <w:lang w:bidi="en-US"/>
              </w:rPr>
            </w:pPr>
            <w:r w:rsidRPr="0098565D">
              <w:rPr>
                <w:rFonts w:ascii="Verdana" w:hAnsi="Verdana"/>
                <w:color w:val="auto"/>
                <w:sz w:val="22"/>
                <w:lang w:bidi="en-US"/>
              </w:rPr>
              <w:t>Assignment #2. While caring for an assigned patient or resident who complains of pain, report this to the nurse promptly and include details to help the nurse assess what is happening and determine the appropriate action to take.</w:t>
            </w:r>
          </w:p>
        </w:tc>
        <w:tc>
          <w:tcPr>
            <w:tcW w:w="2268" w:type="dxa"/>
          </w:tcPr>
          <w:p w14:paraId="347844F7" w14:textId="29F0BFF9" w:rsidR="00164DBE" w:rsidRPr="0098565D" w:rsidRDefault="00164DBE" w:rsidP="00164DBE">
            <w:pPr>
              <w:spacing w:line="240" w:lineRule="auto"/>
              <w:jc w:val="both"/>
              <w:rPr>
                <w:rFonts w:ascii="Verdana" w:hAnsi="Verdana"/>
                <w:color w:val="auto"/>
                <w:sz w:val="22"/>
                <w:lang w:bidi="en-US"/>
              </w:rPr>
            </w:pPr>
            <w:r w:rsidRPr="0098565D">
              <w:rPr>
                <w:rFonts w:ascii="Verdana" w:hAnsi="Verdana"/>
                <w:color w:val="auto"/>
                <w:sz w:val="22"/>
                <w:lang w:bidi="en-US"/>
              </w:rPr>
              <w:t>8</w:t>
            </w:r>
            <w:r w:rsidR="007D225A" w:rsidRPr="0098565D">
              <w:rPr>
                <w:rFonts w:ascii="Verdana" w:hAnsi="Verdana"/>
                <w:color w:val="auto"/>
                <w:sz w:val="22"/>
                <w:lang w:bidi="en-US"/>
              </w:rPr>
              <w:t xml:space="preserve"> </w:t>
            </w:r>
            <w:r w:rsidR="004E08DD" w:rsidRPr="0098565D">
              <w:rPr>
                <w:rFonts w:ascii="Verdana" w:hAnsi="Verdana"/>
                <w:color w:val="auto"/>
                <w:sz w:val="22"/>
                <w:lang w:bidi="en-US"/>
              </w:rPr>
              <w:t>,9</w:t>
            </w:r>
          </w:p>
        </w:tc>
      </w:tr>
    </w:tbl>
    <w:p w14:paraId="180EE97C" w14:textId="77777777" w:rsidR="00164DBE" w:rsidRPr="0098565D" w:rsidRDefault="00164DBE" w:rsidP="00164DBE">
      <w:pPr>
        <w:spacing w:line="240" w:lineRule="auto"/>
        <w:rPr>
          <w:rFonts w:ascii="Verdana" w:eastAsia="Calibri" w:hAnsi="Verdana" w:cs="Times New Roman"/>
          <w:color w:val="auto"/>
          <w:sz w:val="22"/>
          <w:lang w:bidi="en-US"/>
        </w:rPr>
      </w:pPr>
    </w:p>
    <w:tbl>
      <w:tblPr>
        <w:tblStyle w:val="TableGrid21"/>
        <w:tblW w:w="0" w:type="auto"/>
        <w:tblLook w:val="04A0" w:firstRow="1" w:lastRow="0" w:firstColumn="1" w:lastColumn="0" w:noHBand="0" w:noVBand="1"/>
        <w:tblDescription w:val="This table describes about Web Assignment"/>
      </w:tblPr>
      <w:tblGrid>
        <w:gridCol w:w="7308"/>
        <w:gridCol w:w="2268"/>
      </w:tblGrid>
      <w:tr w:rsidR="00164DBE" w:rsidRPr="0098565D" w14:paraId="4FC728B5" w14:textId="77777777" w:rsidTr="00535C25">
        <w:trPr>
          <w:tblHeader/>
        </w:trPr>
        <w:tc>
          <w:tcPr>
            <w:tcW w:w="7308" w:type="dxa"/>
          </w:tcPr>
          <w:p w14:paraId="0F2007D3" w14:textId="77777777" w:rsidR="00164DBE" w:rsidRPr="0098565D" w:rsidRDefault="00164DBE" w:rsidP="00C55D5D">
            <w:pPr>
              <w:pStyle w:val="Heading2"/>
              <w:numPr>
                <w:ilvl w:val="0"/>
                <w:numId w:val="0"/>
              </w:numPr>
              <w:rPr>
                <w:rFonts w:ascii="Verdana" w:hAnsi="Verdana"/>
                <w:szCs w:val="22"/>
                <w:lang w:bidi="en-US"/>
              </w:rPr>
            </w:pPr>
            <w:r w:rsidRPr="0098565D">
              <w:rPr>
                <w:rFonts w:ascii="Verdana" w:hAnsi="Verdana"/>
                <w:szCs w:val="22"/>
                <w:lang w:bidi="en-US"/>
              </w:rPr>
              <w:lastRenderedPageBreak/>
              <w:t>Web Assignments</w:t>
            </w:r>
          </w:p>
        </w:tc>
        <w:tc>
          <w:tcPr>
            <w:tcW w:w="2268" w:type="dxa"/>
          </w:tcPr>
          <w:p w14:paraId="5AD8F1F5" w14:textId="77777777" w:rsidR="00164DBE" w:rsidRPr="0098565D" w:rsidRDefault="00164DBE" w:rsidP="00C55D5D">
            <w:pPr>
              <w:pStyle w:val="Heading2"/>
              <w:numPr>
                <w:ilvl w:val="0"/>
                <w:numId w:val="0"/>
              </w:numPr>
              <w:rPr>
                <w:rFonts w:ascii="Verdana" w:hAnsi="Verdana"/>
                <w:szCs w:val="22"/>
                <w:lang w:bidi="en-US"/>
              </w:rPr>
            </w:pPr>
            <w:r w:rsidRPr="0098565D">
              <w:rPr>
                <w:rFonts w:ascii="Verdana" w:hAnsi="Verdana"/>
                <w:szCs w:val="22"/>
                <w:lang w:bidi="en-US"/>
              </w:rPr>
              <w:t>Learning Objective(s)</w:t>
            </w:r>
          </w:p>
        </w:tc>
      </w:tr>
      <w:tr w:rsidR="00164DBE" w:rsidRPr="0098565D" w14:paraId="0BA2FE39" w14:textId="77777777" w:rsidTr="00535C25">
        <w:tc>
          <w:tcPr>
            <w:tcW w:w="7308" w:type="dxa"/>
          </w:tcPr>
          <w:p w14:paraId="26718664" w14:textId="77777777" w:rsidR="00164DBE" w:rsidRPr="0098565D" w:rsidRDefault="00164DBE" w:rsidP="002E5B33">
            <w:pPr>
              <w:rPr>
                <w:rFonts w:ascii="Verdana" w:hAnsi="Verdana"/>
                <w:color w:val="auto"/>
                <w:sz w:val="22"/>
                <w:lang w:bidi="en-US"/>
              </w:rPr>
            </w:pPr>
            <w:r w:rsidRPr="0098565D">
              <w:rPr>
                <w:rFonts w:ascii="Verdana" w:hAnsi="Verdana"/>
                <w:color w:val="auto"/>
                <w:sz w:val="22"/>
                <w:lang w:bidi="en-US"/>
              </w:rPr>
              <w:t>Assignment #1. Search the web for information about the processes that occur during sleep, involving the brain as well as the body. Bring your information to the class for discussion.</w:t>
            </w:r>
          </w:p>
        </w:tc>
        <w:tc>
          <w:tcPr>
            <w:tcW w:w="2268" w:type="dxa"/>
          </w:tcPr>
          <w:p w14:paraId="6C3D6D9D" w14:textId="77777777" w:rsidR="00164DBE" w:rsidRPr="0098565D" w:rsidRDefault="00164DBE" w:rsidP="00164DBE">
            <w:pPr>
              <w:spacing w:line="240" w:lineRule="auto"/>
              <w:jc w:val="both"/>
              <w:rPr>
                <w:rFonts w:ascii="Verdana" w:hAnsi="Verdana"/>
                <w:color w:val="auto"/>
                <w:sz w:val="22"/>
                <w:lang w:bidi="en-US"/>
              </w:rPr>
            </w:pPr>
            <w:r w:rsidRPr="0098565D">
              <w:rPr>
                <w:rFonts w:ascii="Verdana" w:hAnsi="Verdana"/>
                <w:color w:val="auto"/>
                <w:sz w:val="22"/>
                <w:lang w:bidi="en-US"/>
              </w:rPr>
              <w:t>1, 2</w:t>
            </w:r>
          </w:p>
        </w:tc>
      </w:tr>
      <w:tr w:rsidR="00164DBE" w:rsidRPr="0098565D" w14:paraId="04C3B2A1" w14:textId="77777777" w:rsidTr="00535C25">
        <w:tc>
          <w:tcPr>
            <w:tcW w:w="7308" w:type="dxa"/>
          </w:tcPr>
          <w:p w14:paraId="06FF90A0" w14:textId="77777777" w:rsidR="00164DBE" w:rsidRPr="0098565D" w:rsidRDefault="00164DBE" w:rsidP="002E5B33">
            <w:pPr>
              <w:rPr>
                <w:rFonts w:ascii="Verdana" w:hAnsi="Verdana"/>
                <w:color w:val="auto"/>
                <w:sz w:val="22"/>
                <w:lang w:bidi="en-US"/>
              </w:rPr>
            </w:pPr>
            <w:r w:rsidRPr="0098565D">
              <w:rPr>
                <w:rFonts w:ascii="Verdana" w:hAnsi="Verdana"/>
                <w:color w:val="auto"/>
                <w:sz w:val="22"/>
                <w:lang w:bidi="en-US"/>
              </w:rPr>
              <w:t>Assignment #2. Search for information about the problem of chronic lack of sleep in young people. Report your findings to the class.</w:t>
            </w:r>
          </w:p>
        </w:tc>
        <w:tc>
          <w:tcPr>
            <w:tcW w:w="2268" w:type="dxa"/>
          </w:tcPr>
          <w:p w14:paraId="155BFB48" w14:textId="77777777" w:rsidR="00164DBE" w:rsidRPr="0098565D" w:rsidRDefault="00164DBE" w:rsidP="00164DBE">
            <w:pPr>
              <w:spacing w:line="240" w:lineRule="auto"/>
              <w:jc w:val="both"/>
              <w:rPr>
                <w:rFonts w:ascii="Verdana" w:hAnsi="Verdana"/>
                <w:color w:val="auto"/>
                <w:sz w:val="22"/>
                <w:lang w:bidi="en-US"/>
              </w:rPr>
            </w:pPr>
            <w:r w:rsidRPr="0098565D">
              <w:rPr>
                <w:rFonts w:ascii="Verdana" w:hAnsi="Verdana"/>
                <w:color w:val="auto"/>
                <w:sz w:val="22"/>
                <w:lang w:bidi="en-US"/>
              </w:rPr>
              <w:t>1, 3</w:t>
            </w:r>
          </w:p>
        </w:tc>
      </w:tr>
      <w:tr w:rsidR="00164DBE" w:rsidRPr="0098565D" w14:paraId="363D3AFD" w14:textId="77777777" w:rsidTr="00535C25">
        <w:tc>
          <w:tcPr>
            <w:tcW w:w="7308" w:type="dxa"/>
          </w:tcPr>
          <w:p w14:paraId="62A88A2D" w14:textId="77777777" w:rsidR="00164DBE" w:rsidRPr="0098565D" w:rsidRDefault="00164DBE" w:rsidP="002E5B33">
            <w:pPr>
              <w:rPr>
                <w:rFonts w:ascii="Verdana" w:hAnsi="Verdana"/>
                <w:color w:val="auto"/>
                <w:sz w:val="22"/>
                <w:lang w:bidi="en-US"/>
              </w:rPr>
            </w:pPr>
            <w:r w:rsidRPr="0098565D">
              <w:rPr>
                <w:rFonts w:ascii="Verdana" w:hAnsi="Verdana"/>
                <w:color w:val="auto"/>
                <w:sz w:val="22"/>
                <w:lang w:bidi="en-US"/>
              </w:rPr>
              <w:t>Assignment #3. Search the web for information regarding the effects of culture on pain. Report your findings to the class.</w:t>
            </w:r>
          </w:p>
        </w:tc>
        <w:tc>
          <w:tcPr>
            <w:tcW w:w="2268" w:type="dxa"/>
          </w:tcPr>
          <w:p w14:paraId="76C9C952" w14:textId="411D8E59" w:rsidR="00164DBE" w:rsidRPr="0098565D" w:rsidRDefault="00164DBE" w:rsidP="00164DBE">
            <w:pPr>
              <w:spacing w:line="240" w:lineRule="auto"/>
              <w:jc w:val="both"/>
              <w:rPr>
                <w:rFonts w:ascii="Verdana" w:hAnsi="Verdana"/>
                <w:color w:val="auto"/>
                <w:sz w:val="22"/>
                <w:lang w:bidi="en-US"/>
              </w:rPr>
            </w:pPr>
            <w:r w:rsidRPr="0098565D">
              <w:rPr>
                <w:rFonts w:ascii="Verdana" w:hAnsi="Verdana"/>
                <w:color w:val="auto"/>
                <w:sz w:val="22"/>
                <w:lang w:bidi="en-US"/>
              </w:rPr>
              <w:t>6</w:t>
            </w:r>
            <w:r w:rsidR="00CD647B" w:rsidRPr="0098565D">
              <w:rPr>
                <w:rFonts w:ascii="Verdana" w:hAnsi="Verdana"/>
                <w:color w:val="auto"/>
                <w:sz w:val="22"/>
                <w:lang w:bidi="en-US"/>
              </w:rPr>
              <w:t>, 7</w:t>
            </w:r>
          </w:p>
        </w:tc>
      </w:tr>
    </w:tbl>
    <w:p w14:paraId="660CBA79" w14:textId="77777777" w:rsidR="00164DBE" w:rsidRPr="0098565D" w:rsidRDefault="00164DBE" w:rsidP="00164DBE">
      <w:pPr>
        <w:spacing w:line="240" w:lineRule="auto"/>
        <w:rPr>
          <w:rFonts w:ascii="Verdana" w:eastAsia="Calibri" w:hAnsi="Verdana" w:cs="Times New Roman"/>
          <w:color w:val="auto"/>
          <w:sz w:val="22"/>
          <w:lang w:bidi="en-US"/>
        </w:rPr>
      </w:pPr>
    </w:p>
    <w:p w14:paraId="040303FB" w14:textId="77777777" w:rsidR="00896353" w:rsidRPr="0098565D" w:rsidRDefault="00896353" w:rsidP="00164DBE">
      <w:pPr>
        <w:rPr>
          <w:rFonts w:ascii="Verdana" w:hAnsi="Verdana"/>
          <w:sz w:val="22"/>
          <w:lang w:eastAsia="de-DE"/>
        </w:rPr>
      </w:pPr>
    </w:p>
    <w:sectPr w:rsidR="00896353" w:rsidRPr="0098565D">
      <w:headerReference w:type="default" r:id="rId12"/>
      <w:footerReference w:type="default" r:id="rId13"/>
      <w:footerReference w:type="first" r:id="rId14"/>
      <w:pgSz w:w="12240" w:h="15840"/>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53D26" w14:textId="77777777" w:rsidR="007474FF" w:rsidRDefault="007474FF">
      <w:pPr>
        <w:spacing w:line="240" w:lineRule="auto"/>
      </w:pPr>
      <w:r>
        <w:separator/>
      </w:r>
    </w:p>
  </w:endnote>
  <w:endnote w:type="continuationSeparator" w:id="0">
    <w:p w14:paraId="56792CC4" w14:textId="77777777" w:rsidR="007474FF" w:rsidRDefault="007474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ira Sans">
    <w:altName w:val="Fira Sans"/>
    <w:charset w:val="00"/>
    <w:family w:val="swiss"/>
    <w:pitch w:val="variable"/>
    <w:sig w:usb0="600002FF"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Fira Sans Light">
    <w:charset w:val="00"/>
    <w:family w:val="swiss"/>
    <w:pitch w:val="variable"/>
    <w:sig w:usb0="600002FF"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896353" w14:paraId="3F3ECE70" w14:textId="77777777">
      <w:tc>
        <w:tcPr>
          <w:tcW w:w="9746" w:type="dxa"/>
          <w:vAlign w:val="bottom"/>
        </w:tcPr>
        <w:p w14:paraId="00105CD0" w14:textId="77777777" w:rsidR="00896353" w:rsidRDefault="00896353">
          <w:pPr>
            <w:pStyle w:val="Footer"/>
          </w:pPr>
        </w:p>
      </w:tc>
      <w:tc>
        <w:tcPr>
          <w:tcW w:w="709" w:type="dxa"/>
        </w:tcPr>
        <w:p w14:paraId="0EC53995" w14:textId="77777777" w:rsidR="00896353" w:rsidRDefault="00ED03D0">
          <w:pPr>
            <w:pStyle w:val="Footer"/>
          </w:pPr>
          <w:r>
            <w:fldChar w:fldCharType="begin"/>
          </w:r>
          <w:r>
            <w:instrText xml:space="preserve"> PAGE  \* Arabic  \* MERGEFORMAT </w:instrText>
          </w:r>
          <w:r>
            <w:fldChar w:fldCharType="separate"/>
          </w:r>
          <w:r w:rsidR="0098565D">
            <w:rPr>
              <w:noProof/>
            </w:rPr>
            <w:t>2</w:t>
          </w:r>
          <w:r>
            <w:fldChar w:fldCharType="end"/>
          </w:r>
        </w:p>
      </w:tc>
    </w:tr>
  </w:tbl>
  <w:p w14:paraId="678286DB" w14:textId="77777777" w:rsidR="00896353" w:rsidRDefault="00896353">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3BD7D" w14:textId="77777777" w:rsidR="00896353" w:rsidRDefault="00ED03D0">
    <w:pPr>
      <w:pStyle w:val="Footer"/>
    </w:pPr>
    <w:r>
      <w:rPr>
        <w:noProof/>
        <w:lang w:val="en-IN" w:eastAsia="en-IN"/>
      </w:rPr>
      <w:drawing>
        <wp:anchor distT="0" distB="0" distL="114300" distR="114300" simplePos="0" relativeHeight="251660288" behindDoc="1" locked="0" layoutInCell="1" allowOverlap="1" wp14:anchorId="404CE2E0" wp14:editId="6C4FBBDB">
          <wp:simplePos x="0" y="0"/>
          <wp:positionH relativeFrom="page">
            <wp:posOffset>720090</wp:posOffset>
          </wp:positionH>
          <wp:positionV relativeFrom="page">
            <wp:posOffset>9033510</wp:posOffset>
          </wp:positionV>
          <wp:extent cx="1932940" cy="30607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933200" cy="30600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A1DE56" w14:textId="77777777" w:rsidR="007474FF" w:rsidRDefault="007474FF">
      <w:pPr>
        <w:spacing w:line="240" w:lineRule="auto"/>
      </w:pPr>
      <w:r>
        <w:separator/>
      </w:r>
    </w:p>
  </w:footnote>
  <w:footnote w:type="continuationSeparator" w:id="0">
    <w:p w14:paraId="3C04A7D6" w14:textId="77777777" w:rsidR="007474FF" w:rsidRDefault="007474F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681F1" w14:textId="77777777" w:rsidR="00896353" w:rsidRDefault="00ED03D0">
    <w:pPr>
      <w:pStyle w:val="Header"/>
    </w:pPr>
    <w:r>
      <w:rPr>
        <w:noProof/>
        <w:lang w:val="en-IN" w:eastAsia="en-IN"/>
      </w:rPr>
      <w:drawing>
        <wp:anchor distT="0" distB="0" distL="114300" distR="114300" simplePos="0" relativeHeight="251661312" behindDoc="1" locked="0" layoutInCell="1" allowOverlap="1" wp14:anchorId="4927F413" wp14:editId="2740642C">
          <wp:simplePos x="0" y="0"/>
          <wp:positionH relativeFrom="page">
            <wp:posOffset>720090</wp:posOffset>
          </wp:positionH>
          <wp:positionV relativeFrom="page">
            <wp:posOffset>9033510</wp:posOffset>
          </wp:positionV>
          <wp:extent cx="1932940" cy="30607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933200" cy="3060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D24DC8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CF7819"/>
    <w:multiLevelType w:val="multilevel"/>
    <w:tmpl w:val="02CF7819"/>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 w15:restartNumberingAfterBreak="0">
    <w:nsid w:val="070627D9"/>
    <w:multiLevelType w:val="hybridMultilevel"/>
    <w:tmpl w:val="E5766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082E00"/>
    <w:multiLevelType w:val="hybridMultilevel"/>
    <w:tmpl w:val="DAC2F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1843A8"/>
    <w:multiLevelType w:val="hybridMultilevel"/>
    <w:tmpl w:val="96D843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570CE4"/>
    <w:multiLevelType w:val="hybridMultilevel"/>
    <w:tmpl w:val="783ADD24"/>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6" w15:restartNumberingAfterBreak="0">
    <w:nsid w:val="15326571"/>
    <w:multiLevelType w:val="hybridMultilevel"/>
    <w:tmpl w:val="DB98D69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7" w15:restartNumberingAfterBreak="0">
    <w:nsid w:val="154E754C"/>
    <w:multiLevelType w:val="hybridMultilevel"/>
    <w:tmpl w:val="77209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D14255"/>
    <w:multiLevelType w:val="hybridMultilevel"/>
    <w:tmpl w:val="DF625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2815D0"/>
    <w:multiLevelType w:val="hybridMultilevel"/>
    <w:tmpl w:val="178EE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573ADC"/>
    <w:multiLevelType w:val="hybridMultilevel"/>
    <w:tmpl w:val="51B4C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914966"/>
    <w:multiLevelType w:val="hybridMultilevel"/>
    <w:tmpl w:val="1C48746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2" w15:restartNumberingAfterBreak="0">
    <w:nsid w:val="2FE64796"/>
    <w:multiLevelType w:val="hybridMultilevel"/>
    <w:tmpl w:val="22BAB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166D13"/>
    <w:multiLevelType w:val="hybridMultilevel"/>
    <w:tmpl w:val="5BE4D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7D5A5F"/>
    <w:multiLevelType w:val="multilevel"/>
    <w:tmpl w:val="347D5A5F"/>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5" w15:restartNumberingAfterBreak="0">
    <w:nsid w:val="393F55EA"/>
    <w:multiLevelType w:val="hybridMultilevel"/>
    <w:tmpl w:val="983E2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0D10F0"/>
    <w:multiLevelType w:val="hybridMultilevel"/>
    <w:tmpl w:val="ED5460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15C2A72"/>
    <w:multiLevelType w:val="hybridMultilevel"/>
    <w:tmpl w:val="18C6A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E85506"/>
    <w:multiLevelType w:val="hybridMultilevel"/>
    <w:tmpl w:val="BB2E7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007A6D"/>
    <w:multiLevelType w:val="multilevel"/>
    <w:tmpl w:val="48007A6D"/>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FAD604F"/>
    <w:multiLevelType w:val="hybridMultilevel"/>
    <w:tmpl w:val="26DAC6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83F3A9D"/>
    <w:multiLevelType w:val="hybridMultilevel"/>
    <w:tmpl w:val="9B327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DB0DEC"/>
    <w:multiLevelType w:val="hybridMultilevel"/>
    <w:tmpl w:val="AE9C2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1F70AFB"/>
    <w:multiLevelType w:val="hybridMultilevel"/>
    <w:tmpl w:val="55180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94628F"/>
    <w:multiLevelType w:val="hybridMultilevel"/>
    <w:tmpl w:val="EDC41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43A4B8C"/>
    <w:multiLevelType w:val="hybridMultilevel"/>
    <w:tmpl w:val="0B507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4F4343F"/>
    <w:multiLevelType w:val="multilevel"/>
    <w:tmpl w:val="64F4343F"/>
    <w:lvl w:ilvl="0">
      <w:start w:val="1"/>
      <w:numFmt w:val="decimal"/>
      <w:pStyle w:val="Heading1"/>
      <w:lvlText w:val="%1."/>
      <w:lvlJc w:val="left"/>
      <w:pPr>
        <w:tabs>
          <w:tab w:val="left" w:pos="567"/>
        </w:tabs>
        <w:ind w:left="397" w:hanging="397"/>
      </w:pPr>
      <w:rPr>
        <w:rFonts w:hint="default"/>
      </w:rPr>
    </w:lvl>
    <w:lvl w:ilvl="1">
      <w:start w:val="1"/>
      <w:numFmt w:val="decimal"/>
      <w:pStyle w:val="Heading2"/>
      <w:lvlText w:val="%1.%2"/>
      <w:lvlJc w:val="left"/>
      <w:pPr>
        <w:tabs>
          <w:tab w:val="left" w:pos="567"/>
        </w:tabs>
        <w:ind w:left="397" w:hanging="397"/>
      </w:pPr>
      <w:rPr>
        <w:rFonts w:hint="default"/>
      </w:rPr>
    </w:lvl>
    <w:lvl w:ilvl="2">
      <w:start w:val="1"/>
      <w:numFmt w:val="decimal"/>
      <w:pStyle w:val="Heading3"/>
      <w:lvlText w:val="%1.%2.%3"/>
      <w:lvlJc w:val="left"/>
      <w:pPr>
        <w:tabs>
          <w:tab w:val="left"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67D0625B"/>
    <w:multiLevelType w:val="hybridMultilevel"/>
    <w:tmpl w:val="2D1CEE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EF632C4"/>
    <w:multiLevelType w:val="multilevel"/>
    <w:tmpl w:val="6EF632C4"/>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9" w15:restartNumberingAfterBreak="0">
    <w:nsid w:val="6F310B36"/>
    <w:multiLevelType w:val="hybridMultilevel"/>
    <w:tmpl w:val="56B6E8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0C20D78"/>
    <w:multiLevelType w:val="hybridMultilevel"/>
    <w:tmpl w:val="CDC8EED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6B721E2"/>
    <w:multiLevelType w:val="hybridMultilevel"/>
    <w:tmpl w:val="2970F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7567731"/>
    <w:multiLevelType w:val="hybridMultilevel"/>
    <w:tmpl w:val="D9B6B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7A960B5"/>
    <w:multiLevelType w:val="hybridMultilevel"/>
    <w:tmpl w:val="99CC9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C636A5"/>
    <w:multiLevelType w:val="hybridMultilevel"/>
    <w:tmpl w:val="3550B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DA911BA"/>
    <w:multiLevelType w:val="hybridMultilevel"/>
    <w:tmpl w:val="673AB9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36" w15:restartNumberingAfterBreak="0">
    <w:nsid w:val="7DDB02C0"/>
    <w:multiLevelType w:val="hybridMultilevel"/>
    <w:tmpl w:val="4B22C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46891998">
    <w:abstractNumId w:val="26"/>
  </w:num>
  <w:num w:numId="2" w16cid:durableId="1124738173">
    <w:abstractNumId w:val="19"/>
  </w:num>
  <w:num w:numId="3" w16cid:durableId="812911411">
    <w:abstractNumId w:val="14"/>
  </w:num>
  <w:num w:numId="4" w16cid:durableId="272636445">
    <w:abstractNumId w:val="28"/>
  </w:num>
  <w:num w:numId="5" w16cid:durableId="134569553">
    <w:abstractNumId w:val="1"/>
  </w:num>
  <w:num w:numId="6" w16cid:durableId="107050918">
    <w:abstractNumId w:val="2"/>
  </w:num>
  <w:num w:numId="7" w16cid:durableId="16277370">
    <w:abstractNumId w:val="35"/>
  </w:num>
  <w:num w:numId="8" w16cid:durableId="1300719668">
    <w:abstractNumId w:val="31"/>
  </w:num>
  <w:num w:numId="9" w16cid:durableId="1485199426">
    <w:abstractNumId w:val="10"/>
  </w:num>
  <w:num w:numId="10" w16cid:durableId="1323893003">
    <w:abstractNumId w:val="18"/>
  </w:num>
  <w:num w:numId="11" w16cid:durableId="2052487071">
    <w:abstractNumId w:val="8"/>
  </w:num>
  <w:num w:numId="12" w16cid:durableId="1668897522">
    <w:abstractNumId w:val="24"/>
  </w:num>
  <w:num w:numId="13" w16cid:durableId="80563205">
    <w:abstractNumId w:val="12"/>
  </w:num>
  <w:num w:numId="14" w16cid:durableId="1399594096">
    <w:abstractNumId w:val="6"/>
  </w:num>
  <w:num w:numId="15" w16cid:durableId="1429692780">
    <w:abstractNumId w:val="13"/>
  </w:num>
  <w:num w:numId="16" w16cid:durableId="623313307">
    <w:abstractNumId w:val="3"/>
  </w:num>
  <w:num w:numId="17" w16cid:durableId="1305426112">
    <w:abstractNumId w:val="22"/>
  </w:num>
  <w:num w:numId="18" w16cid:durableId="981159243">
    <w:abstractNumId w:val="21"/>
  </w:num>
  <w:num w:numId="19" w16cid:durableId="979454325">
    <w:abstractNumId w:val="5"/>
  </w:num>
  <w:num w:numId="20" w16cid:durableId="2098672920">
    <w:abstractNumId w:val="23"/>
  </w:num>
  <w:num w:numId="21" w16cid:durableId="1082529114">
    <w:abstractNumId w:val="15"/>
  </w:num>
  <w:num w:numId="22" w16cid:durableId="777456324">
    <w:abstractNumId w:val="32"/>
  </w:num>
  <w:num w:numId="23" w16cid:durableId="425924666">
    <w:abstractNumId w:val="33"/>
  </w:num>
  <w:num w:numId="24" w16cid:durableId="1018311097">
    <w:abstractNumId w:val="25"/>
  </w:num>
  <w:num w:numId="25" w16cid:durableId="1472140464">
    <w:abstractNumId w:val="30"/>
  </w:num>
  <w:num w:numId="26" w16cid:durableId="1952085242">
    <w:abstractNumId w:val="7"/>
  </w:num>
  <w:num w:numId="27" w16cid:durableId="321586083">
    <w:abstractNumId w:val="36"/>
  </w:num>
  <w:num w:numId="28" w16cid:durableId="290942941">
    <w:abstractNumId w:val="9"/>
  </w:num>
  <w:num w:numId="29" w16cid:durableId="96609375">
    <w:abstractNumId w:val="0"/>
  </w:num>
  <w:num w:numId="30" w16cid:durableId="94517595">
    <w:abstractNumId w:val="20"/>
  </w:num>
  <w:num w:numId="31" w16cid:durableId="2025552009">
    <w:abstractNumId w:val="29"/>
  </w:num>
  <w:num w:numId="32" w16cid:durableId="1979990307">
    <w:abstractNumId w:val="4"/>
  </w:num>
  <w:num w:numId="33" w16cid:durableId="423382111">
    <w:abstractNumId w:val="11"/>
  </w:num>
  <w:num w:numId="34" w16cid:durableId="1448961581">
    <w:abstractNumId w:val="16"/>
  </w:num>
  <w:num w:numId="35" w16cid:durableId="148138153">
    <w:abstractNumId w:val="17"/>
  </w:num>
  <w:num w:numId="36" w16cid:durableId="1341353876">
    <w:abstractNumId w:val="27"/>
  </w:num>
  <w:num w:numId="37" w16cid:durableId="1509129890">
    <w:abstractNumId w:val="34"/>
  </w:num>
  <w:num w:numId="38" w16cid:durableId="510602431">
    <w:abstractNumId w:val="26"/>
  </w:num>
  <w:num w:numId="39" w16cid:durableId="8140444">
    <w:abstractNumId w:val="26"/>
  </w:num>
  <w:num w:numId="40" w16cid:durableId="59579072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399F"/>
    <w:rsid w:val="0000137C"/>
    <w:rsid w:val="000225A6"/>
    <w:rsid w:val="0003366F"/>
    <w:rsid w:val="000406B1"/>
    <w:rsid w:val="00043C8A"/>
    <w:rsid w:val="00057B2D"/>
    <w:rsid w:val="00081DAB"/>
    <w:rsid w:val="00081F77"/>
    <w:rsid w:val="000A006E"/>
    <w:rsid w:val="00124A27"/>
    <w:rsid w:val="00141660"/>
    <w:rsid w:val="00145E2E"/>
    <w:rsid w:val="00164DBE"/>
    <w:rsid w:val="001B183D"/>
    <w:rsid w:val="001D07AE"/>
    <w:rsid w:val="001E2049"/>
    <w:rsid w:val="001F0D8F"/>
    <w:rsid w:val="00215E24"/>
    <w:rsid w:val="00250B53"/>
    <w:rsid w:val="00267115"/>
    <w:rsid w:val="00291B64"/>
    <w:rsid w:val="00291CA2"/>
    <w:rsid w:val="002B02DB"/>
    <w:rsid w:val="002B4D70"/>
    <w:rsid w:val="002C09FD"/>
    <w:rsid w:val="002C4609"/>
    <w:rsid w:val="002D1245"/>
    <w:rsid w:val="002E2AD0"/>
    <w:rsid w:val="002E5B33"/>
    <w:rsid w:val="003767B3"/>
    <w:rsid w:val="00383C5A"/>
    <w:rsid w:val="00395470"/>
    <w:rsid w:val="003C2ED5"/>
    <w:rsid w:val="003D0B09"/>
    <w:rsid w:val="003E27FC"/>
    <w:rsid w:val="00407BB1"/>
    <w:rsid w:val="00407F47"/>
    <w:rsid w:val="004214D4"/>
    <w:rsid w:val="004377B9"/>
    <w:rsid w:val="004554D8"/>
    <w:rsid w:val="004955CF"/>
    <w:rsid w:val="004C0020"/>
    <w:rsid w:val="004D34AE"/>
    <w:rsid w:val="004E08DD"/>
    <w:rsid w:val="004E13D2"/>
    <w:rsid w:val="004E3766"/>
    <w:rsid w:val="00540939"/>
    <w:rsid w:val="0056008D"/>
    <w:rsid w:val="005613E5"/>
    <w:rsid w:val="005C5E2D"/>
    <w:rsid w:val="005D52ED"/>
    <w:rsid w:val="006103B3"/>
    <w:rsid w:val="00613D2D"/>
    <w:rsid w:val="00614810"/>
    <w:rsid w:val="006276D3"/>
    <w:rsid w:val="00637DE3"/>
    <w:rsid w:val="00642557"/>
    <w:rsid w:val="00673354"/>
    <w:rsid w:val="006C339D"/>
    <w:rsid w:val="006D7A15"/>
    <w:rsid w:val="006E58BE"/>
    <w:rsid w:val="006F4150"/>
    <w:rsid w:val="007172A0"/>
    <w:rsid w:val="00741331"/>
    <w:rsid w:val="00747112"/>
    <w:rsid w:val="007474FF"/>
    <w:rsid w:val="0075497B"/>
    <w:rsid w:val="00764747"/>
    <w:rsid w:val="00770912"/>
    <w:rsid w:val="007776E2"/>
    <w:rsid w:val="007B5109"/>
    <w:rsid w:val="007D225A"/>
    <w:rsid w:val="0080300F"/>
    <w:rsid w:val="00816977"/>
    <w:rsid w:val="00822A97"/>
    <w:rsid w:val="0084399F"/>
    <w:rsid w:val="008569C4"/>
    <w:rsid w:val="008703C2"/>
    <w:rsid w:val="008933D3"/>
    <w:rsid w:val="00896353"/>
    <w:rsid w:val="008A11B8"/>
    <w:rsid w:val="008B1FEC"/>
    <w:rsid w:val="008B3D87"/>
    <w:rsid w:val="008F4222"/>
    <w:rsid w:val="009008B6"/>
    <w:rsid w:val="009102B7"/>
    <w:rsid w:val="00954377"/>
    <w:rsid w:val="0098330B"/>
    <w:rsid w:val="0098565D"/>
    <w:rsid w:val="00986531"/>
    <w:rsid w:val="0099702B"/>
    <w:rsid w:val="009A09A8"/>
    <w:rsid w:val="009A3703"/>
    <w:rsid w:val="009B6106"/>
    <w:rsid w:val="00A06AF8"/>
    <w:rsid w:val="00A07639"/>
    <w:rsid w:val="00A57539"/>
    <w:rsid w:val="00A71662"/>
    <w:rsid w:val="00A73169"/>
    <w:rsid w:val="00AB3D6E"/>
    <w:rsid w:val="00AB641F"/>
    <w:rsid w:val="00AC1ABD"/>
    <w:rsid w:val="00AD60E3"/>
    <w:rsid w:val="00AE5C40"/>
    <w:rsid w:val="00AE7FA9"/>
    <w:rsid w:val="00AF0936"/>
    <w:rsid w:val="00AF2AE3"/>
    <w:rsid w:val="00AF6645"/>
    <w:rsid w:val="00B1166B"/>
    <w:rsid w:val="00B12219"/>
    <w:rsid w:val="00B20D41"/>
    <w:rsid w:val="00B62074"/>
    <w:rsid w:val="00B664A6"/>
    <w:rsid w:val="00B85C4B"/>
    <w:rsid w:val="00B94051"/>
    <w:rsid w:val="00BB4EA8"/>
    <w:rsid w:val="00BC4B10"/>
    <w:rsid w:val="00BC7E83"/>
    <w:rsid w:val="00BE30B5"/>
    <w:rsid w:val="00BF31B7"/>
    <w:rsid w:val="00C07757"/>
    <w:rsid w:val="00C4765D"/>
    <w:rsid w:val="00C5376E"/>
    <w:rsid w:val="00C55D5D"/>
    <w:rsid w:val="00C57F60"/>
    <w:rsid w:val="00C83B34"/>
    <w:rsid w:val="00CA707B"/>
    <w:rsid w:val="00CD647B"/>
    <w:rsid w:val="00CD79C5"/>
    <w:rsid w:val="00CE18DB"/>
    <w:rsid w:val="00CF0232"/>
    <w:rsid w:val="00D031B9"/>
    <w:rsid w:val="00D27242"/>
    <w:rsid w:val="00D36C9A"/>
    <w:rsid w:val="00D37B8B"/>
    <w:rsid w:val="00D40F66"/>
    <w:rsid w:val="00D527C5"/>
    <w:rsid w:val="00D64A9B"/>
    <w:rsid w:val="00D75D31"/>
    <w:rsid w:val="00DC2093"/>
    <w:rsid w:val="00DD6D04"/>
    <w:rsid w:val="00E100A8"/>
    <w:rsid w:val="00E31E10"/>
    <w:rsid w:val="00E679CE"/>
    <w:rsid w:val="00E70C89"/>
    <w:rsid w:val="00EA71DA"/>
    <w:rsid w:val="00EB546E"/>
    <w:rsid w:val="00ED03D0"/>
    <w:rsid w:val="00F704D9"/>
    <w:rsid w:val="00F958A8"/>
    <w:rsid w:val="00FA4FFA"/>
    <w:rsid w:val="00FC6DE2"/>
    <w:rsid w:val="1C415E9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23426D6C"/>
  <w15:docId w15:val="{29968929-07B0-40D2-BA46-AF66DAF29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4" w:qFormat="1"/>
    <w:lsdException w:name="heading 2" w:uiPriority="4" w:unhideWhenUsed="1" w:qFormat="1"/>
    <w:lsdException w:name="heading 3" w:uiPriority="4"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qFormat="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0" w:lineRule="atLeast"/>
    </w:pPr>
    <w:rPr>
      <w:color w:val="000000" w:themeColor="text1"/>
      <w:sz w:val="18"/>
      <w:szCs w:val="22"/>
    </w:rPr>
  </w:style>
  <w:style w:type="paragraph" w:styleId="Heading1">
    <w:name w:val="heading 1"/>
    <w:basedOn w:val="Normal"/>
    <w:next w:val="Normal"/>
    <w:link w:val="Heading1Char"/>
    <w:uiPriority w:val="4"/>
    <w:qFormat/>
    <w:pPr>
      <w:keepNext/>
      <w:numPr>
        <w:numId w:val="1"/>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pPr>
      <w:keepNext/>
      <w:keepLines/>
      <w:numPr>
        <w:ilvl w:val="1"/>
        <w:numId w:val="1"/>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pPr>
      <w:keepNext/>
      <w:keepLines/>
      <w:numPr>
        <w:ilvl w:val="2"/>
        <w:numId w:val="1"/>
      </w:numPr>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pPr>
      <w:tabs>
        <w:tab w:val="center" w:pos="4513"/>
        <w:tab w:val="right" w:pos="9026"/>
      </w:tabs>
      <w:spacing w:line="240" w:lineRule="auto"/>
      <w:jc w:val="right"/>
    </w:pPr>
    <w:rPr>
      <w:sz w:val="12"/>
    </w:rPr>
  </w:style>
  <w:style w:type="paragraph" w:styleId="Header">
    <w:name w:val="header"/>
    <w:basedOn w:val="Normal"/>
    <w:link w:val="HeaderChar"/>
    <w:uiPriority w:val="99"/>
    <w:unhideWhenUsed/>
    <w:qFormat/>
    <w:pPr>
      <w:tabs>
        <w:tab w:val="center" w:pos="4513"/>
        <w:tab w:val="right" w:pos="9026"/>
      </w:tabs>
      <w:spacing w:line="240" w:lineRule="auto"/>
    </w:pPr>
  </w:style>
  <w:style w:type="character" w:styleId="Hyperlink">
    <w:name w:val="Hyperlink"/>
    <w:basedOn w:val="DefaultParagraphFont"/>
    <w:uiPriority w:val="99"/>
    <w:unhideWhenUsed/>
    <w:rPr>
      <w:color w:val="007AC3" w:themeColor="hyperlink"/>
      <w:u w:val="single"/>
    </w:rPr>
  </w:style>
  <w:style w:type="paragraph" w:styleId="ListBullet">
    <w:name w:val="List Bullet"/>
    <w:basedOn w:val="Normal"/>
    <w:uiPriority w:val="99"/>
    <w:unhideWhenUsed/>
    <w:qFormat/>
    <w:pPr>
      <w:numPr>
        <w:numId w:val="2"/>
      </w:numPr>
      <w:contextualSpacing/>
    </w:p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color w:val="auto"/>
      <w:sz w:val="24"/>
      <w:szCs w:val="24"/>
      <w:lang w:val="en-IN" w:eastAsia="en-IN"/>
    </w:rPr>
  </w:style>
  <w:style w:type="paragraph" w:styleId="Subtitle">
    <w:name w:val="Subtitle"/>
    <w:basedOn w:val="Normal"/>
    <w:next w:val="Normal"/>
    <w:link w:val="SubtitleChar"/>
    <w:uiPriority w:val="11"/>
    <w:pPr>
      <w:spacing w:line="960" w:lineRule="atLeast"/>
    </w:pPr>
    <w:rPr>
      <w:rFonts w:ascii="Fira Sans Light" w:hAnsi="Fira Sans Light"/>
      <w:sz w:val="60"/>
      <w:szCs w:val="60"/>
    </w:rPr>
  </w:style>
  <w:style w:type="table" w:styleId="TableGrid">
    <w:name w:val="Table Grid"/>
    <w:basedOn w:val="TableNorma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pPr>
      <w:spacing w:line="960" w:lineRule="atLeast"/>
    </w:pPr>
    <w:rPr>
      <w:sz w:val="72"/>
      <w:szCs w:val="72"/>
    </w:rPr>
  </w:style>
  <w:style w:type="paragraph" w:styleId="TOC1">
    <w:name w:val="toc 1"/>
    <w:basedOn w:val="Normal"/>
    <w:next w:val="Normal"/>
    <w:uiPriority w:val="39"/>
    <w:unhideWhenUsed/>
    <w:pPr>
      <w:tabs>
        <w:tab w:val="left" w:pos="397"/>
        <w:tab w:val="right" w:pos="9628"/>
      </w:tabs>
    </w:pPr>
    <w:rPr>
      <w:rFonts w:asciiTheme="majorHAnsi" w:hAnsiTheme="majorHAnsi"/>
      <w:sz w:val="22"/>
    </w:rPr>
  </w:style>
  <w:style w:type="paragraph" w:styleId="TOC2">
    <w:name w:val="toc 2"/>
    <w:basedOn w:val="Normal"/>
    <w:next w:val="Normal"/>
    <w:uiPriority w:val="39"/>
    <w:unhideWhenUsed/>
    <w:qFormat/>
    <w:pPr>
      <w:tabs>
        <w:tab w:val="left" w:pos="397"/>
        <w:tab w:val="right" w:pos="9628"/>
      </w:tabs>
    </w:pPr>
  </w:style>
  <w:style w:type="paragraph" w:styleId="TOC3">
    <w:name w:val="toc 3"/>
    <w:basedOn w:val="Normal"/>
    <w:next w:val="Normal"/>
    <w:uiPriority w:val="39"/>
    <w:unhideWhenUsed/>
    <w:pPr>
      <w:tabs>
        <w:tab w:val="left" w:pos="794"/>
        <w:tab w:val="right" w:pos="9628"/>
      </w:tabs>
      <w:ind w:left="357"/>
    </w:pPr>
  </w:style>
  <w:style w:type="character" w:customStyle="1" w:styleId="Heading1Char">
    <w:name w:val="Heading 1 Char"/>
    <w:link w:val="Heading1"/>
    <w:uiPriority w:val="4"/>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Pr>
      <w:rFonts w:asciiTheme="majorHAnsi" w:eastAsiaTheme="majorEastAsia" w:hAnsiTheme="majorHAnsi" w:cstheme="majorBidi"/>
      <w:color w:val="000000" w:themeColor="text1"/>
      <w:sz w:val="18"/>
      <w:szCs w:val="24"/>
      <w:lang w:val="en-US" w:eastAsia="de-DE"/>
    </w:rPr>
  </w:style>
  <w:style w:type="character" w:customStyle="1" w:styleId="HeaderChar">
    <w:name w:val="Header Char"/>
    <w:basedOn w:val="DefaultParagraphFont"/>
    <w:link w:val="Header"/>
    <w:uiPriority w:val="99"/>
    <w:rPr>
      <w:lang w:val="nl-NL"/>
    </w:rPr>
  </w:style>
  <w:style w:type="character" w:customStyle="1" w:styleId="FooterChar">
    <w:name w:val="Footer Char"/>
    <w:basedOn w:val="DefaultParagraphFont"/>
    <w:link w:val="Footer"/>
    <w:uiPriority w:val="99"/>
    <w:rPr>
      <w:color w:val="000000" w:themeColor="text1"/>
      <w:sz w:val="12"/>
      <w:lang w:val="nl-NL"/>
    </w:rPr>
  </w:style>
  <w:style w:type="paragraph" w:customStyle="1" w:styleId="Heading1withoutnumbering">
    <w:name w:val="Heading 1 without numbering"/>
    <w:basedOn w:val="Normal"/>
    <w:next w:val="Normal"/>
    <w:uiPriority w:val="4"/>
    <w:qFormat/>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pPr>
      <w:spacing w:before="280"/>
    </w:pPr>
    <w:rPr>
      <w:rFonts w:asciiTheme="majorHAnsi" w:hAnsiTheme="majorHAnsi"/>
    </w:rPr>
  </w:style>
  <w:style w:type="paragraph" w:customStyle="1" w:styleId="Heading3withoutnumbering">
    <w:name w:val="Heading 3 without numbering"/>
    <w:basedOn w:val="Normal"/>
    <w:next w:val="Normal"/>
    <w:uiPriority w:val="4"/>
    <w:qFormat/>
    <w:pPr>
      <w:spacing w:before="280"/>
    </w:pPr>
    <w:rPr>
      <w:rFonts w:asciiTheme="majorHAnsi" w:hAnsiTheme="majorHAnsi"/>
    </w:rPr>
  </w:style>
  <w:style w:type="character" w:customStyle="1" w:styleId="TitleChar">
    <w:name w:val="Title Char"/>
    <w:basedOn w:val="DefaultParagraphFont"/>
    <w:link w:val="Title"/>
    <w:uiPriority w:val="10"/>
    <w:rPr>
      <w:color w:val="000000" w:themeColor="text1"/>
      <w:sz w:val="72"/>
      <w:szCs w:val="72"/>
      <w:lang w:val="nl-NL"/>
    </w:rPr>
  </w:style>
  <w:style w:type="character" w:customStyle="1" w:styleId="SubtitleChar">
    <w:name w:val="Subtitle Char"/>
    <w:basedOn w:val="DefaultParagraphFont"/>
    <w:link w:val="Subtitle"/>
    <w:uiPriority w:val="11"/>
    <w:rPr>
      <w:rFonts w:ascii="Fira Sans Light" w:hAnsi="Fira Sans Light"/>
      <w:color w:val="000000" w:themeColor="text1"/>
      <w:sz w:val="60"/>
      <w:szCs w:val="60"/>
      <w:lang w:val="nl-NL"/>
    </w:rPr>
  </w:style>
  <w:style w:type="table" w:customStyle="1" w:styleId="TableGridLight1">
    <w:name w:val="Table Grid Light1"/>
    <w:basedOn w:val="TableNormal"/>
    <w:uiPriority w:val="40"/>
    <w:qFormat/>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WoltersKluwerTable">
    <w:name w:val="Wolters Kluwer Table"/>
    <w:basedOn w:val="TableNormal"/>
    <w:uiPriority w:val="99"/>
    <w:pPr>
      <w:spacing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Pr>
      <w:rFonts w:asciiTheme="majorHAnsi" w:hAnsiTheme="majorHAnsi"/>
      <w:sz w:val="22"/>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table" w:customStyle="1" w:styleId="TableGrid1">
    <w:name w:val="Table Grid1"/>
    <w:basedOn w:val="TableNormal"/>
    <w:next w:val="TableGrid"/>
    <w:uiPriority w:val="59"/>
    <w:rsid w:val="006103B3"/>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614810"/>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5376E"/>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C57F60"/>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 Grid5"/>
    <w:basedOn w:val="TableNormal"/>
    <w:next w:val="TableGrid"/>
    <w:uiPriority w:val="59"/>
    <w:rsid w:val="0000137C"/>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
    <w:name w:val="Table Grid6"/>
    <w:basedOn w:val="TableNormal"/>
    <w:next w:val="TableGrid"/>
    <w:uiPriority w:val="59"/>
    <w:rsid w:val="00CA707B"/>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39"/>
    <w:rsid w:val="003E27FC"/>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AD60E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747112"/>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0">
    <w:name w:val="Table Grid10"/>
    <w:basedOn w:val="TableNormal"/>
    <w:next w:val="TableGrid"/>
    <w:uiPriority w:val="59"/>
    <w:rsid w:val="003D0B09"/>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
    <w:name w:val="Table Grid11"/>
    <w:basedOn w:val="TableNormal"/>
    <w:next w:val="TableGrid"/>
    <w:uiPriority w:val="59"/>
    <w:rsid w:val="006276D3"/>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AB641F"/>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
    <w:name w:val="Table Grid13"/>
    <w:basedOn w:val="TableNormal"/>
    <w:next w:val="TableGrid"/>
    <w:uiPriority w:val="59"/>
    <w:rsid w:val="002C4609"/>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124A27"/>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5">
    <w:name w:val="Table Grid15"/>
    <w:basedOn w:val="TableNormal"/>
    <w:next w:val="TableGrid"/>
    <w:uiPriority w:val="59"/>
    <w:rsid w:val="00D36C9A"/>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
    <w:name w:val="Table Grid16"/>
    <w:basedOn w:val="TableNormal"/>
    <w:next w:val="TableGrid"/>
    <w:uiPriority w:val="59"/>
    <w:rsid w:val="00D36C9A"/>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7">
    <w:name w:val="Table Grid17"/>
    <w:basedOn w:val="TableNormal"/>
    <w:next w:val="TableGrid"/>
    <w:uiPriority w:val="59"/>
    <w:rsid w:val="00D37B8B"/>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8">
    <w:name w:val="Table Grid18"/>
    <w:basedOn w:val="TableNormal"/>
    <w:next w:val="TableGrid"/>
    <w:uiPriority w:val="59"/>
    <w:rsid w:val="00A71662"/>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637DE3"/>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0">
    <w:name w:val="Table Grid20"/>
    <w:basedOn w:val="TableNormal"/>
    <w:next w:val="TableGrid"/>
    <w:uiPriority w:val="59"/>
    <w:rsid w:val="00057B2D"/>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uiPriority w:val="59"/>
    <w:rsid w:val="00164DBE"/>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BE30B5"/>
    <w:rPr>
      <w:sz w:val="16"/>
      <w:szCs w:val="16"/>
    </w:rPr>
  </w:style>
  <w:style w:type="paragraph" w:styleId="CommentText">
    <w:name w:val="annotation text"/>
    <w:basedOn w:val="Normal"/>
    <w:link w:val="CommentTextChar"/>
    <w:uiPriority w:val="99"/>
    <w:unhideWhenUsed/>
    <w:rsid w:val="00BE30B5"/>
    <w:pPr>
      <w:spacing w:line="240" w:lineRule="auto"/>
    </w:pPr>
    <w:rPr>
      <w:sz w:val="20"/>
      <w:szCs w:val="20"/>
    </w:rPr>
  </w:style>
  <w:style w:type="character" w:customStyle="1" w:styleId="CommentTextChar">
    <w:name w:val="Comment Text Char"/>
    <w:basedOn w:val="DefaultParagraphFont"/>
    <w:link w:val="CommentText"/>
    <w:uiPriority w:val="99"/>
    <w:rsid w:val="00BE30B5"/>
    <w:rPr>
      <w:color w:val="000000" w:themeColor="text1"/>
    </w:rPr>
  </w:style>
  <w:style w:type="paragraph" w:styleId="CommentSubject">
    <w:name w:val="annotation subject"/>
    <w:basedOn w:val="CommentText"/>
    <w:next w:val="CommentText"/>
    <w:link w:val="CommentSubjectChar"/>
    <w:uiPriority w:val="99"/>
    <w:semiHidden/>
    <w:unhideWhenUsed/>
    <w:rsid w:val="00BE30B5"/>
    <w:rPr>
      <w:b/>
      <w:bCs/>
    </w:rPr>
  </w:style>
  <w:style w:type="character" w:customStyle="1" w:styleId="CommentSubjectChar">
    <w:name w:val="Comment Subject Char"/>
    <w:basedOn w:val="CommentTextChar"/>
    <w:link w:val="CommentSubject"/>
    <w:uiPriority w:val="99"/>
    <w:semiHidden/>
    <w:rsid w:val="00BE30B5"/>
    <w:rPr>
      <w:b/>
      <w:bCs/>
      <w:color w:val="000000" w:themeColor="text1"/>
    </w:rPr>
  </w:style>
  <w:style w:type="paragraph" w:styleId="BalloonText">
    <w:name w:val="Balloon Text"/>
    <w:basedOn w:val="Normal"/>
    <w:link w:val="BalloonTextChar"/>
    <w:uiPriority w:val="99"/>
    <w:semiHidden/>
    <w:unhideWhenUsed/>
    <w:rsid w:val="00BE30B5"/>
    <w:pPr>
      <w:spacing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BE30B5"/>
    <w:rPr>
      <w:rFonts w:ascii="Segoe UI" w:hAnsi="Segoe UI" w:cs="Segoe UI"/>
      <w:color w:val="000000" w:themeColor="text1"/>
      <w:sz w:val="18"/>
      <w:szCs w:val="18"/>
    </w:rPr>
  </w:style>
  <w:style w:type="paragraph" w:styleId="Revision">
    <w:name w:val="Revision"/>
    <w:hidden/>
    <w:uiPriority w:val="99"/>
    <w:semiHidden/>
    <w:rsid w:val="00C55D5D"/>
    <w:rPr>
      <w:color w:val="000000" w:themeColor="text1"/>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novative\Desktop\chanda\new%20editions%20of%20word\Assignments%20_%20Answers\Assignment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9D7369F-CC75-4D5B-8CB9-30A80E19B084}">
  <ds:schemaRefs>
    <ds:schemaRef ds:uri="http://schemas.openxmlformats.org/officeDocument/2006/bibliography"/>
  </ds:schemaRefs>
</ds:datastoreItem>
</file>

<file path=customXml/itemProps3.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customXml/itemProps5.xml><?xml version="1.0" encoding="utf-8"?>
<ds:datastoreItem xmlns:ds="http://schemas.openxmlformats.org/officeDocument/2006/customXml" ds:itemID="{8EF962DA-8F28-40D1-BC9C-2B059E61B7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7</TotalTime>
  <Pages>2</Pages>
  <Words>300</Words>
  <Characters>1710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Assignments, Chapter 21, Comfort and Rest</dc:title>
  <dc:creator>PC</dc:creator>
  <cp:lastModifiedBy>Devaraj N</cp:lastModifiedBy>
  <cp:revision>6</cp:revision>
  <dcterms:created xsi:type="dcterms:W3CDTF">2023-02-08T00:58:00Z</dcterms:created>
  <dcterms:modified xsi:type="dcterms:W3CDTF">2023-05-09T07:22:00Z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KSOProductBuildVer">
    <vt:lpwstr>1033-11.2.0.11417</vt:lpwstr>
  </property>
  <property fmtid="{D5CDD505-2E9C-101B-9397-08002B2CF9AE}" pid="5" name="ICV">
    <vt:lpwstr>8A576D428DB54FE18B95B95B997EF2E5</vt:lpwstr>
  </property>
  <property fmtid="{D5CDD505-2E9C-101B-9397-08002B2CF9AE}" pid="6" name="GrammarlyDocumentId">
    <vt:lpwstr>6a697dab8508c7094bd36741c98c0b69ddfd01523bac49371b097b5f59914abe</vt:lpwstr>
  </property>
</Properties>
</file>