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4412D" w14:textId="77777777" w:rsidR="00AE7FA9" w:rsidRPr="00E83B88" w:rsidRDefault="00AE7FA9" w:rsidP="007172A0">
      <w:pPr>
        <w:rPr>
          <w:rFonts w:ascii="Verdana" w:hAnsi="Verdana"/>
          <w:sz w:val="22"/>
        </w:rPr>
      </w:pPr>
      <w:r w:rsidRPr="00E83B88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BE10DEF" wp14:editId="0EAFB27F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FB910B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BA40F61" w14:textId="6271B4CB" w:rsidR="003A353E" w:rsidRPr="00E83B88" w:rsidRDefault="003A353E" w:rsidP="00993DAD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eastAsia="en-US"/>
        </w:rPr>
      </w:pPr>
      <w:r w:rsidRPr="00E83B88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E83B88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E83B88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E27CF3" w:rsidRPr="00E83B88">
        <w:rPr>
          <w:rFonts w:ascii="Cambria" w:hAnsi="Cambria"/>
          <w:b/>
          <w:color w:val="007AC3" w:themeColor="accent1"/>
          <w:sz w:val="32"/>
          <w:szCs w:val="32"/>
        </w:rPr>
        <w:t>20</w:t>
      </w:r>
      <w:r w:rsidRPr="00E83B88">
        <w:rPr>
          <w:rFonts w:ascii="Cambria" w:hAnsi="Cambria"/>
          <w:b/>
          <w:color w:val="007AC3" w:themeColor="accent1"/>
          <w:sz w:val="32"/>
          <w:szCs w:val="32"/>
        </w:rPr>
        <w:t>, Vital Signs, Height, and Weight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6228"/>
        <w:gridCol w:w="2628"/>
      </w:tblGrid>
      <w:tr w:rsidR="003A353E" w:rsidRPr="00E83B88" w14:paraId="67E68472" w14:textId="77777777" w:rsidTr="006F2A61">
        <w:tc>
          <w:tcPr>
            <w:tcW w:w="6228" w:type="dxa"/>
          </w:tcPr>
          <w:p w14:paraId="0FEEFC5E" w14:textId="77777777" w:rsidR="003A353E" w:rsidRPr="00E83B88" w:rsidRDefault="003A353E" w:rsidP="00993DAD">
            <w:pPr>
              <w:pStyle w:val="Heading2withoutnumbering"/>
              <w:rPr>
                <w:rFonts w:ascii="Verdana" w:hAnsi="Verdana"/>
                <w:sz w:val="22"/>
              </w:rPr>
            </w:pPr>
            <w:r w:rsidRPr="00E83B88">
              <w:rPr>
                <w:rFonts w:ascii="Verdana" w:hAnsi="Verdana"/>
                <w:sz w:val="22"/>
              </w:rPr>
              <w:t>Suggested Answers for Topics for Discussion</w:t>
            </w:r>
          </w:p>
        </w:tc>
        <w:tc>
          <w:tcPr>
            <w:tcW w:w="2628" w:type="dxa"/>
          </w:tcPr>
          <w:p w14:paraId="5E546D00" w14:textId="661DD80A" w:rsidR="003A353E" w:rsidRPr="00E83B88" w:rsidRDefault="003A353E" w:rsidP="00993DAD">
            <w:pPr>
              <w:pStyle w:val="Heading2withoutnumbering"/>
              <w:rPr>
                <w:rFonts w:ascii="Verdana" w:hAnsi="Verdana"/>
                <w:sz w:val="22"/>
              </w:rPr>
            </w:pPr>
            <w:r w:rsidRPr="00E83B88">
              <w:rPr>
                <w:rFonts w:ascii="Verdana" w:hAnsi="Verdana"/>
                <w:sz w:val="22"/>
              </w:rPr>
              <w:t>Learning Objective</w:t>
            </w:r>
            <w:r w:rsidR="00A37E8B" w:rsidRPr="00E83B88">
              <w:rPr>
                <w:rFonts w:ascii="Verdana" w:hAnsi="Verdana"/>
                <w:sz w:val="22"/>
              </w:rPr>
              <w:t>(</w:t>
            </w:r>
            <w:r w:rsidRPr="00E83B88">
              <w:rPr>
                <w:rFonts w:ascii="Verdana" w:hAnsi="Verdana"/>
                <w:sz w:val="22"/>
              </w:rPr>
              <w:t>s</w:t>
            </w:r>
            <w:r w:rsidR="00A37E8B" w:rsidRPr="00E83B88">
              <w:rPr>
                <w:rFonts w:ascii="Verdana" w:hAnsi="Verdana"/>
                <w:sz w:val="22"/>
              </w:rPr>
              <w:t>)</w:t>
            </w:r>
          </w:p>
        </w:tc>
      </w:tr>
      <w:tr w:rsidR="003A353E" w:rsidRPr="00E83B88" w14:paraId="36D18642" w14:textId="77777777" w:rsidTr="006F2A61">
        <w:tc>
          <w:tcPr>
            <w:tcW w:w="6228" w:type="dxa"/>
          </w:tcPr>
          <w:p w14:paraId="1173F564" w14:textId="66E28B32" w:rsidR="003A353E" w:rsidRPr="00E83B88" w:rsidRDefault="003A353E" w:rsidP="00993DAD">
            <w:pPr>
              <w:pStyle w:val="Heading3withoutnumbering"/>
              <w:rPr>
                <w:rFonts w:ascii="Verdana" w:hAnsi="Verdana"/>
                <w:sz w:val="22"/>
              </w:rPr>
            </w:pPr>
            <w:r w:rsidRPr="00E83B88">
              <w:rPr>
                <w:rFonts w:ascii="Verdana" w:hAnsi="Verdana"/>
                <w:sz w:val="22"/>
              </w:rPr>
              <w:t>1a.  Students’ responses should include the following:</w:t>
            </w:r>
          </w:p>
          <w:p w14:paraId="1C02F6B4" w14:textId="77777777" w:rsidR="00646371" w:rsidRPr="00E83B88" w:rsidRDefault="00646371" w:rsidP="00646371">
            <w:pPr>
              <w:rPr>
                <w:rFonts w:ascii="Verdana" w:hAnsi="Verdana"/>
                <w:sz w:val="22"/>
              </w:rPr>
            </w:pPr>
          </w:p>
          <w:p w14:paraId="2899A6FD" w14:textId="77777777" w:rsidR="003A353E" w:rsidRPr="00E83B88" w:rsidRDefault="003A353E" w:rsidP="003A353E">
            <w:pPr>
              <w:numPr>
                <w:ilvl w:val="0"/>
                <w:numId w:val="17"/>
              </w:numPr>
              <w:spacing w:line="360" w:lineRule="auto"/>
              <w:ind w:left="720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Obtain an aural temperature by using a tympanic thermometer or a temporal artery thermometer to obtain a forehead temperature, because you:</w:t>
            </w:r>
          </w:p>
          <w:p w14:paraId="29A81173" w14:textId="77777777" w:rsidR="003A353E" w:rsidRPr="00E83B88" w:rsidRDefault="003A353E" w:rsidP="003A353E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cannot use the oral site as he is getting oxygen.</w:t>
            </w:r>
          </w:p>
          <w:p w14:paraId="2FB244F1" w14:textId="77777777" w:rsidR="003A353E" w:rsidRPr="00E83B88" w:rsidRDefault="003A353E" w:rsidP="003A353E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cannot use the rectal site because he has heart disease.</w:t>
            </w:r>
          </w:p>
          <w:p w14:paraId="650B950F" w14:textId="77777777" w:rsidR="003A353E" w:rsidRPr="00E83B88" w:rsidRDefault="003A353E" w:rsidP="003A353E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cannot use the axillary site because he is restless and cannot stay still for 10 minutes.</w:t>
            </w:r>
          </w:p>
          <w:p w14:paraId="0862538B" w14:textId="77777777" w:rsidR="003A353E" w:rsidRPr="00E83B88" w:rsidRDefault="003A353E" w:rsidP="003A353E">
            <w:pPr>
              <w:numPr>
                <w:ilvl w:val="0"/>
                <w:numId w:val="17"/>
              </w:numPr>
              <w:spacing w:line="360" w:lineRule="auto"/>
              <w:ind w:left="720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Take an apical pulse with a stethoscope because:</w:t>
            </w:r>
          </w:p>
          <w:p w14:paraId="3F2BAEF9" w14:textId="77777777" w:rsidR="003A353E" w:rsidRPr="00E83B88" w:rsidRDefault="003A353E" w:rsidP="003A353E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apical pulses are obtained if you cannot feel a radial pulse, and in persons with known heart disease.</w:t>
            </w:r>
          </w:p>
          <w:p w14:paraId="5EC00388" w14:textId="07545446" w:rsidR="009D37C5" w:rsidRPr="00E83B88" w:rsidRDefault="009D37C5" w:rsidP="003A353E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The apical pulse is taken by placing the stethoscope over the apex of the heart and counting the number of heart beats heard per minute.</w:t>
            </w:r>
          </w:p>
          <w:p w14:paraId="09E45822" w14:textId="1F18E12E" w:rsidR="003A353E" w:rsidRPr="00E83B88" w:rsidRDefault="003A353E" w:rsidP="00993DAD">
            <w:pPr>
              <w:pStyle w:val="Heading3withoutnumbering"/>
              <w:rPr>
                <w:rFonts w:ascii="Verdana" w:hAnsi="Verdana"/>
                <w:sz w:val="22"/>
              </w:rPr>
            </w:pPr>
            <w:r w:rsidRPr="00E83B88">
              <w:rPr>
                <w:rFonts w:ascii="Verdana" w:hAnsi="Verdana"/>
                <w:sz w:val="22"/>
              </w:rPr>
              <w:t>1b.  Students’ responses should include the following:</w:t>
            </w:r>
          </w:p>
          <w:p w14:paraId="188359D6" w14:textId="77777777" w:rsidR="00646371" w:rsidRPr="00E83B88" w:rsidRDefault="00646371" w:rsidP="00646371">
            <w:pPr>
              <w:rPr>
                <w:rFonts w:ascii="Verdana" w:hAnsi="Verdana"/>
                <w:sz w:val="22"/>
              </w:rPr>
            </w:pPr>
          </w:p>
          <w:p w14:paraId="1815C361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Obtain a blood pressure cuff that is the correct size for this gentleman.</w:t>
            </w:r>
          </w:p>
          <w:p w14:paraId="15F52E77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lastRenderedPageBreak/>
              <w:t>Make sure the manometer is calibrated.</w:t>
            </w:r>
          </w:p>
          <w:p w14:paraId="7A0456FB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Place the cuff on his left arm.</w:t>
            </w:r>
          </w:p>
          <w:p w14:paraId="1389CD87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Do not place the cuff over his clothing.</w:t>
            </w:r>
          </w:p>
          <w:p w14:paraId="289E6EB7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Set stethoscope earpieces properly in your ears.</w:t>
            </w:r>
          </w:p>
          <w:p w14:paraId="610A1E92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Make sure the room is quiet.</w:t>
            </w:r>
          </w:p>
          <w:p w14:paraId="5C43BACD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Have the patient or resident assume a comfortable lying or sitting position with the forearm supported at the level of the heart and the palm of the hand facing upward.</w:t>
            </w:r>
          </w:p>
          <w:p w14:paraId="2D623CAA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Check to make sure the diaphragm of the amplifying device is turned on.</w:t>
            </w:r>
          </w:p>
          <w:p w14:paraId="2CBE18B4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Place the diaphragm directly over the brachial artery.</w:t>
            </w:r>
          </w:p>
          <w:p w14:paraId="13C68E28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Inflate the cuff to 30 mm Hg above the person’s known or heard systolic pressure.</w:t>
            </w:r>
          </w:p>
          <w:p w14:paraId="43484310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Release the air slowly from the cuff, listening carefully for sounds.</w:t>
            </w:r>
          </w:p>
          <w:p w14:paraId="46418EEF" w14:textId="77777777" w:rsidR="003A353E" w:rsidRPr="00E83B88" w:rsidRDefault="003A353E" w:rsidP="003A353E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If you make a mistake, release all the air from the cuff and wait at least 1 minute before trying again.</w:t>
            </w:r>
          </w:p>
        </w:tc>
        <w:tc>
          <w:tcPr>
            <w:tcW w:w="2628" w:type="dxa"/>
          </w:tcPr>
          <w:p w14:paraId="5C1543A9" w14:textId="7414C429" w:rsidR="003A353E" w:rsidRPr="00E83B88" w:rsidRDefault="00EA6CA3" w:rsidP="003A353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lastRenderedPageBreak/>
              <w:t>4</w:t>
            </w:r>
            <w:r w:rsidR="003A353E" w:rsidRPr="00E83B88">
              <w:rPr>
                <w:rFonts w:ascii="Verdana" w:hAnsi="Verdana"/>
                <w:color w:val="auto"/>
                <w:sz w:val="22"/>
              </w:rPr>
              <w:t xml:space="preserve">, </w:t>
            </w:r>
            <w:r w:rsidRPr="00E83B88">
              <w:rPr>
                <w:rFonts w:ascii="Verdana" w:hAnsi="Verdana"/>
                <w:color w:val="auto"/>
                <w:sz w:val="22"/>
              </w:rPr>
              <w:t>7</w:t>
            </w:r>
            <w:r w:rsidR="003A353E" w:rsidRPr="00E83B88">
              <w:rPr>
                <w:rFonts w:ascii="Verdana" w:hAnsi="Verdana"/>
                <w:color w:val="auto"/>
                <w:sz w:val="22"/>
              </w:rPr>
              <w:t>,</w:t>
            </w:r>
            <w:r w:rsidR="00A37E8B" w:rsidRPr="00E83B88">
              <w:rPr>
                <w:rFonts w:ascii="Verdana" w:hAnsi="Verdana"/>
                <w:color w:val="auto"/>
                <w:sz w:val="22"/>
              </w:rPr>
              <w:t xml:space="preserve"> </w:t>
            </w:r>
            <w:r w:rsidR="009D37C5" w:rsidRPr="00E83B88">
              <w:rPr>
                <w:rFonts w:ascii="Verdana" w:hAnsi="Verdana"/>
                <w:color w:val="auto"/>
                <w:sz w:val="22"/>
              </w:rPr>
              <w:t>8,</w:t>
            </w:r>
            <w:r w:rsidR="003A353E" w:rsidRPr="00E83B88">
              <w:rPr>
                <w:rFonts w:ascii="Verdana" w:hAnsi="Verdana"/>
                <w:color w:val="auto"/>
                <w:sz w:val="22"/>
              </w:rPr>
              <w:t xml:space="preserve"> 1</w:t>
            </w:r>
            <w:r w:rsidRPr="00E83B88">
              <w:rPr>
                <w:rFonts w:ascii="Verdana" w:hAnsi="Verdana"/>
                <w:color w:val="auto"/>
                <w:sz w:val="22"/>
              </w:rPr>
              <w:t>2</w:t>
            </w:r>
          </w:p>
        </w:tc>
      </w:tr>
      <w:tr w:rsidR="003A353E" w:rsidRPr="00E83B88" w14:paraId="619EAF34" w14:textId="77777777" w:rsidTr="006F2A61">
        <w:tc>
          <w:tcPr>
            <w:tcW w:w="6228" w:type="dxa"/>
          </w:tcPr>
          <w:p w14:paraId="1F185FFB" w14:textId="5BE1B308" w:rsidR="003A353E" w:rsidRPr="00E83B88" w:rsidRDefault="003A353E" w:rsidP="00993DAD">
            <w:pPr>
              <w:pStyle w:val="Heading3withoutnumbering"/>
              <w:rPr>
                <w:rFonts w:ascii="Verdana" w:hAnsi="Verdana"/>
                <w:sz w:val="22"/>
              </w:rPr>
            </w:pPr>
            <w:r w:rsidRPr="00E83B88">
              <w:rPr>
                <w:rFonts w:ascii="Verdana" w:hAnsi="Verdana"/>
                <w:sz w:val="22"/>
              </w:rPr>
              <w:t>2a.  Students’ responses should include the following:</w:t>
            </w:r>
          </w:p>
          <w:p w14:paraId="7C9E20DB" w14:textId="77777777" w:rsidR="00646371" w:rsidRPr="00E83B88" w:rsidRDefault="00646371" w:rsidP="00646371">
            <w:pPr>
              <w:rPr>
                <w:rFonts w:ascii="Verdana" w:hAnsi="Verdana"/>
                <w:sz w:val="22"/>
              </w:rPr>
            </w:pPr>
          </w:p>
          <w:p w14:paraId="0526D709" w14:textId="77777777" w:rsidR="003A353E" w:rsidRPr="00E83B88" w:rsidRDefault="003A353E" w:rsidP="003A35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The temperature is within normal range for both sets of vital signs. He is afebrile.</w:t>
            </w:r>
          </w:p>
          <w:p w14:paraId="3E14263F" w14:textId="77777777" w:rsidR="003A353E" w:rsidRPr="00E83B88" w:rsidRDefault="003A353E" w:rsidP="003A35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The first pulse is within normal range for an adult.</w:t>
            </w:r>
          </w:p>
          <w:p w14:paraId="260C1EA6" w14:textId="77777777" w:rsidR="003A353E" w:rsidRPr="00E83B88" w:rsidRDefault="003A353E" w:rsidP="003A35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The second pulse is higher than 100 and is called tachycardia.</w:t>
            </w:r>
          </w:p>
          <w:p w14:paraId="3A007F07" w14:textId="77777777" w:rsidR="003A353E" w:rsidRPr="00E83B88" w:rsidRDefault="003A353E" w:rsidP="003A35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The first respiratory rate is within normal range for an adult and is called eupnea.</w:t>
            </w:r>
          </w:p>
          <w:p w14:paraId="4015F647" w14:textId="77777777" w:rsidR="003A353E" w:rsidRPr="00E83B88" w:rsidRDefault="003A353E" w:rsidP="003A35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lastRenderedPageBreak/>
              <w:t>The second respiratory rate is called tachypnea because it is greater than 24 breaths per minute.</w:t>
            </w:r>
          </w:p>
          <w:p w14:paraId="2595C741" w14:textId="77777777" w:rsidR="003A353E" w:rsidRPr="00E83B88" w:rsidRDefault="003A353E" w:rsidP="003A35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Both blood pressures are within normal range for an adult. He is normotensive.</w:t>
            </w:r>
          </w:p>
          <w:p w14:paraId="7E09CAB2" w14:textId="511B9E4C" w:rsidR="003A353E" w:rsidRPr="00E83B88" w:rsidRDefault="003A353E" w:rsidP="00993DAD">
            <w:pPr>
              <w:pStyle w:val="Heading3withoutnumbering"/>
              <w:rPr>
                <w:rFonts w:ascii="Verdana" w:hAnsi="Verdana"/>
                <w:sz w:val="22"/>
              </w:rPr>
            </w:pPr>
            <w:r w:rsidRPr="00E83B88">
              <w:rPr>
                <w:rFonts w:ascii="Verdana" w:hAnsi="Verdana"/>
                <w:sz w:val="22"/>
              </w:rPr>
              <w:t>2b.  Students’ responses should include the following:</w:t>
            </w:r>
          </w:p>
          <w:p w14:paraId="2B949E5B" w14:textId="77777777" w:rsidR="00646371" w:rsidRPr="00E83B88" w:rsidRDefault="00646371" w:rsidP="00646371">
            <w:pPr>
              <w:rPr>
                <w:rFonts w:ascii="Verdana" w:hAnsi="Verdana"/>
                <w:sz w:val="22"/>
              </w:rPr>
            </w:pPr>
          </w:p>
          <w:p w14:paraId="58B216CF" w14:textId="77777777" w:rsidR="003A353E" w:rsidRPr="00E83B88" w:rsidRDefault="003A353E" w:rsidP="003A353E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Both sets of vital signs should be reported, but the second set should be reported immediately.</w:t>
            </w:r>
          </w:p>
          <w:p w14:paraId="4321DEB0" w14:textId="77777777" w:rsidR="003A353E" w:rsidRPr="00E83B88" w:rsidRDefault="003A353E" w:rsidP="003A353E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The pulse may be elevated because tissues are not receiving enough oxygen and nutrients, or because of pain, fear, or anxiety.</w:t>
            </w:r>
          </w:p>
          <w:p w14:paraId="0568D777" w14:textId="77777777" w:rsidR="003A353E" w:rsidRPr="00E83B88" w:rsidRDefault="003A353E" w:rsidP="003A353E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Respiratory rate may be elevated because of his head injury, or it may be increased because of pain, fear, or anxiety.</w:t>
            </w:r>
          </w:p>
          <w:p w14:paraId="221E9552" w14:textId="5BB65E31" w:rsidR="003A353E" w:rsidRPr="00E83B88" w:rsidRDefault="003A353E" w:rsidP="003A353E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The second blood pressure is within normal range but has dropped 30 mm Hg systolic and 20 mm Hg diastolic. A drop this large is a significant change from normal for this patient.</w:t>
            </w:r>
          </w:p>
          <w:p w14:paraId="0A534143" w14:textId="77777777" w:rsidR="003A353E" w:rsidRPr="00E83B88" w:rsidRDefault="003A353E" w:rsidP="003A353E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t>Blood pressure may be dropping because of decreased cardiac output or a decrease in the volume of blood available for the heart to pump. This may be due to hemorrhaging.</w:t>
            </w:r>
          </w:p>
        </w:tc>
        <w:tc>
          <w:tcPr>
            <w:tcW w:w="2628" w:type="dxa"/>
          </w:tcPr>
          <w:p w14:paraId="36FB4BFB" w14:textId="4210CB40" w:rsidR="003A353E" w:rsidRPr="00E83B88" w:rsidRDefault="003A353E" w:rsidP="003A353E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E83B88">
              <w:rPr>
                <w:rFonts w:ascii="Verdana" w:hAnsi="Verdana"/>
                <w:color w:val="auto"/>
                <w:sz w:val="22"/>
              </w:rPr>
              <w:lastRenderedPageBreak/>
              <w:t xml:space="preserve">2, </w:t>
            </w:r>
            <w:r w:rsidR="00ED7599" w:rsidRPr="00E83B88">
              <w:rPr>
                <w:rFonts w:ascii="Verdana" w:hAnsi="Verdana"/>
                <w:color w:val="auto"/>
                <w:sz w:val="22"/>
              </w:rPr>
              <w:t>9</w:t>
            </w:r>
            <w:r w:rsidRPr="00E83B88">
              <w:rPr>
                <w:rFonts w:ascii="Verdana" w:hAnsi="Verdana"/>
                <w:color w:val="auto"/>
                <w:sz w:val="22"/>
              </w:rPr>
              <w:t>, 1</w:t>
            </w:r>
            <w:r w:rsidR="00ED7599" w:rsidRPr="00E83B88">
              <w:rPr>
                <w:rFonts w:ascii="Verdana" w:hAnsi="Verdana"/>
                <w:color w:val="auto"/>
                <w:sz w:val="22"/>
              </w:rPr>
              <w:t>3</w:t>
            </w:r>
          </w:p>
        </w:tc>
      </w:tr>
    </w:tbl>
    <w:p w14:paraId="29152960" w14:textId="5F4CF744" w:rsidR="001E2049" w:rsidRPr="00E83B88" w:rsidRDefault="001E2049" w:rsidP="00486993">
      <w:pPr>
        <w:keepNext/>
        <w:spacing w:before="120" w:after="120" w:line="36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E83B88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CC34" w14:textId="77777777" w:rsidR="002C3325" w:rsidRDefault="002C3325" w:rsidP="00291CA2">
      <w:pPr>
        <w:spacing w:line="240" w:lineRule="auto"/>
      </w:pPr>
      <w:r>
        <w:separator/>
      </w:r>
    </w:p>
  </w:endnote>
  <w:endnote w:type="continuationSeparator" w:id="0">
    <w:p w14:paraId="763E7EC6" w14:textId="77777777" w:rsidR="002C3325" w:rsidRDefault="002C332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D674B70" w14:textId="77777777" w:rsidTr="001E2049">
      <w:tc>
        <w:tcPr>
          <w:tcW w:w="9746" w:type="dxa"/>
          <w:vAlign w:val="bottom"/>
        </w:tcPr>
        <w:p w14:paraId="797E5843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7F0CE983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83B88">
            <w:rPr>
              <w:noProof/>
            </w:rPr>
            <w:t>3</w:t>
          </w:r>
          <w:r>
            <w:fldChar w:fldCharType="end"/>
          </w:r>
        </w:p>
      </w:tc>
    </w:tr>
  </w:tbl>
  <w:p w14:paraId="6EC5E379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30C08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215D4A3" wp14:editId="7845316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4C4A8" w14:textId="77777777" w:rsidR="002C3325" w:rsidRDefault="002C3325" w:rsidP="00291CA2">
      <w:pPr>
        <w:spacing w:line="240" w:lineRule="auto"/>
      </w:pPr>
      <w:r>
        <w:separator/>
      </w:r>
    </w:p>
  </w:footnote>
  <w:footnote w:type="continuationSeparator" w:id="0">
    <w:p w14:paraId="3BB7030B" w14:textId="77777777" w:rsidR="002C3325" w:rsidRDefault="002C3325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6898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2751BA0E" wp14:editId="08A68B9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008260F"/>
    <w:multiLevelType w:val="hybridMultilevel"/>
    <w:tmpl w:val="B1522B6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FC1DA0"/>
    <w:multiLevelType w:val="hybridMultilevel"/>
    <w:tmpl w:val="77DA4602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0F317BA"/>
    <w:multiLevelType w:val="hybridMultilevel"/>
    <w:tmpl w:val="E4A88A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48C90B6E"/>
    <w:multiLevelType w:val="hybridMultilevel"/>
    <w:tmpl w:val="9DC0471E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5C5155E9"/>
    <w:multiLevelType w:val="hybridMultilevel"/>
    <w:tmpl w:val="20EA05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abstractNum w:abstractNumId="16" w15:restartNumberingAfterBreak="0">
    <w:nsid w:val="76C25551"/>
    <w:multiLevelType w:val="hybridMultilevel"/>
    <w:tmpl w:val="9C364D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5216543">
    <w:abstractNumId w:val="5"/>
  </w:num>
  <w:num w:numId="2" w16cid:durableId="1241982210">
    <w:abstractNumId w:val="5"/>
  </w:num>
  <w:num w:numId="3" w16cid:durableId="825440423">
    <w:abstractNumId w:val="5"/>
  </w:num>
  <w:num w:numId="4" w16cid:durableId="1994140564">
    <w:abstractNumId w:val="1"/>
  </w:num>
  <w:num w:numId="5" w16cid:durableId="596254053">
    <w:abstractNumId w:val="7"/>
  </w:num>
  <w:num w:numId="6" w16cid:durableId="381831772">
    <w:abstractNumId w:val="12"/>
  </w:num>
  <w:num w:numId="7" w16cid:durableId="251091175">
    <w:abstractNumId w:val="9"/>
  </w:num>
  <w:num w:numId="8" w16cid:durableId="929393266">
    <w:abstractNumId w:val="0"/>
  </w:num>
  <w:num w:numId="9" w16cid:durableId="40253899">
    <w:abstractNumId w:val="15"/>
  </w:num>
  <w:num w:numId="10" w16cid:durableId="1548226008">
    <w:abstractNumId w:val="6"/>
  </w:num>
  <w:num w:numId="11" w16cid:durableId="746808398">
    <w:abstractNumId w:val="10"/>
  </w:num>
  <w:num w:numId="12" w16cid:durableId="710573431">
    <w:abstractNumId w:val="2"/>
  </w:num>
  <w:num w:numId="13" w16cid:durableId="1639873601">
    <w:abstractNumId w:val="14"/>
  </w:num>
  <w:num w:numId="14" w16cid:durableId="1214462822">
    <w:abstractNumId w:val="16"/>
  </w:num>
  <w:num w:numId="15" w16cid:durableId="1129932230">
    <w:abstractNumId w:val="8"/>
  </w:num>
  <w:num w:numId="16" w16cid:durableId="1998532691">
    <w:abstractNumId w:val="13"/>
  </w:num>
  <w:num w:numId="17" w16cid:durableId="730079645">
    <w:abstractNumId w:val="3"/>
  </w:num>
  <w:num w:numId="18" w16cid:durableId="92674039">
    <w:abstractNumId w:val="11"/>
  </w:num>
  <w:num w:numId="19" w16cid:durableId="755591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353E"/>
    <w:rsid w:val="000225A6"/>
    <w:rsid w:val="0003366F"/>
    <w:rsid w:val="000406B1"/>
    <w:rsid w:val="00043C8A"/>
    <w:rsid w:val="00081DAB"/>
    <w:rsid w:val="00081F77"/>
    <w:rsid w:val="00090BE4"/>
    <w:rsid w:val="000A006E"/>
    <w:rsid w:val="000D6A8D"/>
    <w:rsid w:val="00141660"/>
    <w:rsid w:val="00145E2E"/>
    <w:rsid w:val="001B183D"/>
    <w:rsid w:val="001D07AE"/>
    <w:rsid w:val="001E2049"/>
    <w:rsid w:val="001F0D8F"/>
    <w:rsid w:val="00215E24"/>
    <w:rsid w:val="0024538E"/>
    <w:rsid w:val="00250B53"/>
    <w:rsid w:val="00267115"/>
    <w:rsid w:val="00272E68"/>
    <w:rsid w:val="00291B64"/>
    <w:rsid w:val="00291CA2"/>
    <w:rsid w:val="002B02DB"/>
    <w:rsid w:val="002B4D70"/>
    <w:rsid w:val="002C09FD"/>
    <w:rsid w:val="002C3325"/>
    <w:rsid w:val="002D0109"/>
    <w:rsid w:val="002D1245"/>
    <w:rsid w:val="002E2AD0"/>
    <w:rsid w:val="00361F21"/>
    <w:rsid w:val="00383C5A"/>
    <w:rsid w:val="00395470"/>
    <w:rsid w:val="003A353E"/>
    <w:rsid w:val="003C2ED5"/>
    <w:rsid w:val="00401C76"/>
    <w:rsid w:val="00407BB1"/>
    <w:rsid w:val="00407F47"/>
    <w:rsid w:val="004214D4"/>
    <w:rsid w:val="004377B9"/>
    <w:rsid w:val="00486993"/>
    <w:rsid w:val="004D34AE"/>
    <w:rsid w:val="004E3766"/>
    <w:rsid w:val="00540939"/>
    <w:rsid w:val="0056008D"/>
    <w:rsid w:val="005613E5"/>
    <w:rsid w:val="005C5E2D"/>
    <w:rsid w:val="005D52ED"/>
    <w:rsid w:val="00613D2D"/>
    <w:rsid w:val="00646371"/>
    <w:rsid w:val="00673354"/>
    <w:rsid w:val="006C339D"/>
    <w:rsid w:val="006D7A15"/>
    <w:rsid w:val="006E58BE"/>
    <w:rsid w:val="006F2A61"/>
    <w:rsid w:val="006F4150"/>
    <w:rsid w:val="0070059B"/>
    <w:rsid w:val="007172A0"/>
    <w:rsid w:val="00741331"/>
    <w:rsid w:val="0075497B"/>
    <w:rsid w:val="00756FA7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3DAD"/>
    <w:rsid w:val="0099702B"/>
    <w:rsid w:val="009A09A8"/>
    <w:rsid w:val="009B6106"/>
    <w:rsid w:val="009D37C5"/>
    <w:rsid w:val="00A06AF8"/>
    <w:rsid w:val="00A07639"/>
    <w:rsid w:val="00A37E8B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434FF"/>
    <w:rsid w:val="00D436E5"/>
    <w:rsid w:val="00D527C5"/>
    <w:rsid w:val="00D64A9B"/>
    <w:rsid w:val="00DA3C0E"/>
    <w:rsid w:val="00DC2093"/>
    <w:rsid w:val="00DD6D04"/>
    <w:rsid w:val="00E100A8"/>
    <w:rsid w:val="00E27CF3"/>
    <w:rsid w:val="00E31E10"/>
    <w:rsid w:val="00E66847"/>
    <w:rsid w:val="00E679CE"/>
    <w:rsid w:val="00E70C89"/>
    <w:rsid w:val="00E83B88"/>
    <w:rsid w:val="00EA6AA1"/>
    <w:rsid w:val="00EA6CA3"/>
    <w:rsid w:val="00EB546E"/>
    <w:rsid w:val="00ED7599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E08430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3A3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27CF3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37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37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37C5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7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7C5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7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5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294272B-F9E1-4457-BE44-C57F542CF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15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20, Vital Signs, Height, and Weight</dc:title>
  <dc:subject/>
  <dc:creator>Windows User</dc:creator>
  <cp:keywords/>
  <dc:description/>
  <cp:lastModifiedBy>Devaraj N</cp:lastModifiedBy>
  <cp:revision>7</cp:revision>
  <dcterms:created xsi:type="dcterms:W3CDTF">2023-01-13T21:59:00Z</dcterms:created>
  <dcterms:modified xsi:type="dcterms:W3CDTF">2023-04-04T06:46:00Z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21a8eb2fb99b17084fde6f8277d09cc16ab98ac1d9b701afa297626d02474c94</vt:lpwstr>
  </property>
</Properties>
</file>