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FE85B" w14:textId="1E884988" w:rsidR="004246E3" w:rsidRPr="00240A34" w:rsidRDefault="00AE7FA9" w:rsidP="00240A34">
      <w:pPr>
        <w:pStyle w:val="Heading1withoutnumbering"/>
        <w:rPr>
          <w:rFonts w:ascii="Cambria" w:hAnsi="Cambria"/>
          <w:sz w:val="32"/>
          <w:szCs w:val="32"/>
          <w:lang w:bidi="en-US"/>
        </w:rPr>
      </w:pPr>
      <w:r w:rsidRPr="00240A3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5C22A6C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0D65E1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4246E3" w:rsidRPr="0021078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240A34" w:rsidRPr="0021078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4246E3" w:rsidRPr="0021078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</w:t>
      </w:r>
      <w:r w:rsidR="00762A4B" w:rsidRPr="0021078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29</w:t>
      </w:r>
      <w:r w:rsidR="004246E3" w:rsidRPr="0021078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Integumentary System</w:t>
      </w:r>
      <w:r w:rsidR="00384B0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</w:t>
      </w:r>
    </w:p>
    <w:p w14:paraId="0E91D3BD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0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209"/>
        <w:gridCol w:w="2141"/>
      </w:tblGrid>
      <w:tr w:rsidR="004246E3" w:rsidRPr="00240A34" w14:paraId="1F71CC3E" w14:textId="77777777" w:rsidTr="0071780B">
        <w:trPr>
          <w:tblHeader/>
        </w:trPr>
        <w:tc>
          <w:tcPr>
            <w:tcW w:w="7209" w:type="dxa"/>
          </w:tcPr>
          <w:p w14:paraId="0B74A3A0" w14:textId="77777777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41" w:type="dxa"/>
          </w:tcPr>
          <w:p w14:paraId="14B5D9D0" w14:textId="77777777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246E3" w:rsidRPr="00240A34" w14:paraId="4D94C14A" w14:textId="77777777" w:rsidTr="0071780B">
        <w:tc>
          <w:tcPr>
            <w:tcW w:w="7209" w:type="dxa"/>
          </w:tcPr>
          <w:p w14:paraId="6BB52B88" w14:textId="363E131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complete Chapter </w:t>
            </w:r>
            <w:r w:rsidR="00762A4B" w:rsidRPr="00240A34">
              <w:rPr>
                <w:rFonts w:ascii="Verdana" w:hAnsi="Verdana"/>
                <w:sz w:val="22"/>
                <w:szCs w:val="22"/>
                <w:lang w:bidi="en-US"/>
              </w:rPr>
              <w:t xml:space="preserve">29 </w:t>
            </w: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 xml:space="preserve">of </w:t>
            </w:r>
            <w:r w:rsidRPr="00240A34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141" w:type="dxa"/>
          </w:tcPr>
          <w:p w14:paraId="2053E569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1–9</w:t>
            </w:r>
          </w:p>
        </w:tc>
      </w:tr>
      <w:tr w:rsidR="004246E3" w:rsidRPr="00240A34" w14:paraId="02685B45" w14:textId="77777777" w:rsidTr="0071780B">
        <w:tc>
          <w:tcPr>
            <w:tcW w:w="7209" w:type="dxa"/>
          </w:tcPr>
          <w:p w14:paraId="5EC80D0C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#2. Students’ essays could include:</w:t>
            </w:r>
          </w:p>
          <w:p w14:paraId="3BA9650B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Intentional or unintentional</w:t>
            </w:r>
          </w:p>
          <w:p w14:paraId="6C962F1C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Inflammation</w:t>
            </w:r>
          </w:p>
          <w:p w14:paraId="589A3663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Swelling</w:t>
            </w:r>
          </w:p>
          <w:p w14:paraId="2F255F7D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Heat</w:t>
            </w:r>
          </w:p>
          <w:p w14:paraId="47CD0AFD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Pain</w:t>
            </w:r>
          </w:p>
          <w:p w14:paraId="202B57D1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Drainage</w:t>
            </w:r>
          </w:p>
          <w:p w14:paraId="39D4A07A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Closed with sutures or staples</w:t>
            </w:r>
          </w:p>
          <w:p w14:paraId="2D1D40F6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Cleaned and left open to air</w:t>
            </w:r>
          </w:p>
          <w:p w14:paraId="5651F2A2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Sterile dressings</w:t>
            </w:r>
          </w:p>
          <w:p w14:paraId="20D625D1" w14:textId="77777777" w:rsidR="004246E3" w:rsidRPr="00240A34" w:rsidRDefault="004246E3" w:rsidP="001C5532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Drains</w:t>
            </w:r>
          </w:p>
        </w:tc>
        <w:tc>
          <w:tcPr>
            <w:tcW w:w="2141" w:type="dxa"/>
          </w:tcPr>
          <w:p w14:paraId="52758B28" w14:textId="3C38958C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  <w:r w:rsidR="00762A4B" w:rsidRPr="00240A34">
              <w:rPr>
                <w:rFonts w:ascii="Verdana" w:hAnsi="Verdana"/>
                <w:sz w:val="22"/>
                <w:szCs w:val="22"/>
                <w:lang w:bidi="en-US"/>
              </w:rPr>
              <w:t>, 8</w:t>
            </w:r>
          </w:p>
        </w:tc>
      </w:tr>
    </w:tbl>
    <w:p w14:paraId="78822275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0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209"/>
        <w:gridCol w:w="2141"/>
      </w:tblGrid>
      <w:tr w:rsidR="004246E3" w:rsidRPr="00240A34" w14:paraId="722913BD" w14:textId="77777777" w:rsidTr="0071780B">
        <w:trPr>
          <w:tblHeader/>
        </w:trPr>
        <w:tc>
          <w:tcPr>
            <w:tcW w:w="7209" w:type="dxa"/>
          </w:tcPr>
          <w:p w14:paraId="3370CBC8" w14:textId="77777777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2141" w:type="dxa"/>
          </w:tcPr>
          <w:p w14:paraId="09468A02" w14:textId="45C6925B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B744D7" w:rsidRPr="00240A3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4246E3" w:rsidRPr="00240A34" w14:paraId="4E196D3C" w14:textId="77777777" w:rsidTr="0071780B">
        <w:tc>
          <w:tcPr>
            <w:tcW w:w="7209" w:type="dxa"/>
          </w:tcPr>
          <w:p w14:paraId="2CE72F86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#1. Students’ responses could include:</w:t>
            </w:r>
          </w:p>
          <w:p w14:paraId="3C16F6E1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Heredity</w:t>
            </w:r>
          </w:p>
          <w:p w14:paraId="5809EF5A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Sun exposure</w:t>
            </w:r>
          </w:p>
          <w:p w14:paraId="103032D4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Tobacco use</w:t>
            </w:r>
          </w:p>
          <w:p w14:paraId="241AAE68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Drugs</w:t>
            </w:r>
          </w:p>
          <w:p w14:paraId="2EA198E2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Alcohol</w:t>
            </w:r>
          </w:p>
          <w:p w14:paraId="0872EC6C" w14:textId="77777777" w:rsidR="004246E3" w:rsidRPr="00240A34" w:rsidRDefault="004246E3" w:rsidP="001C5532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Overall state of health</w:t>
            </w:r>
          </w:p>
        </w:tc>
        <w:tc>
          <w:tcPr>
            <w:tcW w:w="2141" w:type="dxa"/>
          </w:tcPr>
          <w:p w14:paraId="3BE4A84D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408079C7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0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209"/>
        <w:gridCol w:w="2141"/>
      </w:tblGrid>
      <w:tr w:rsidR="004246E3" w:rsidRPr="00240A34" w14:paraId="7D65FF85" w14:textId="77777777" w:rsidTr="0071780B">
        <w:trPr>
          <w:tblHeader/>
        </w:trPr>
        <w:tc>
          <w:tcPr>
            <w:tcW w:w="7209" w:type="dxa"/>
          </w:tcPr>
          <w:p w14:paraId="1BCC9F1D" w14:textId="77777777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41" w:type="dxa"/>
          </w:tcPr>
          <w:p w14:paraId="1400CA85" w14:textId="4B5EC9D9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B744D7" w:rsidRPr="00240A34">
              <w:rPr>
                <w:rFonts w:ascii="Verdana" w:hAnsi="Verdana"/>
                <w:szCs w:val="22"/>
                <w:lang w:bidi="en-US"/>
              </w:rPr>
              <w:t>(</w:t>
            </w:r>
            <w:r w:rsidRPr="00240A34">
              <w:rPr>
                <w:rFonts w:ascii="Verdana" w:hAnsi="Verdana"/>
                <w:szCs w:val="22"/>
                <w:lang w:bidi="en-US"/>
              </w:rPr>
              <w:t>s</w:t>
            </w:r>
            <w:r w:rsidR="00B744D7" w:rsidRPr="00240A34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4246E3" w:rsidRPr="00240A34" w14:paraId="06C3A2E3" w14:textId="77777777" w:rsidTr="0071780B">
        <w:tc>
          <w:tcPr>
            <w:tcW w:w="7209" w:type="dxa"/>
          </w:tcPr>
          <w:p w14:paraId="4D087BCA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#1. Wound specialist might include:</w:t>
            </w:r>
          </w:p>
          <w:p w14:paraId="5981D291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Definition of a decubitus ulcer</w:t>
            </w:r>
          </w:p>
          <w:p w14:paraId="6477EAE0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Causes for decubitus ulcers</w:t>
            </w:r>
          </w:p>
          <w:p w14:paraId="677A8A49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Risk factors</w:t>
            </w:r>
          </w:p>
          <w:p w14:paraId="6317F679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Staging</w:t>
            </w:r>
          </w:p>
          <w:p w14:paraId="295765A3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Prevention</w:t>
            </w:r>
          </w:p>
          <w:p w14:paraId="18E2E45A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Other types of wound care</w:t>
            </w:r>
          </w:p>
          <w:p w14:paraId="535F04C5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Special products and equipment used such as dressings, drains, VAC</w:t>
            </w:r>
          </w:p>
          <w:p w14:paraId="7F46DC9E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Pressure relieving devices</w:t>
            </w:r>
          </w:p>
          <w:p w14:paraId="5C8A9E8B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Nursing assistants’ role in prevention</w:t>
            </w:r>
          </w:p>
          <w:p w14:paraId="4CF13228" w14:textId="77777777" w:rsidR="004246E3" w:rsidRPr="00240A34" w:rsidRDefault="004246E3" w:rsidP="001C5532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Nursing assistants’ duties assisting with wound care</w:t>
            </w:r>
          </w:p>
        </w:tc>
        <w:tc>
          <w:tcPr>
            <w:tcW w:w="2141" w:type="dxa"/>
          </w:tcPr>
          <w:p w14:paraId="5C1E0571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5–8</w:t>
            </w:r>
          </w:p>
        </w:tc>
      </w:tr>
      <w:tr w:rsidR="004246E3" w:rsidRPr="00240A34" w14:paraId="7844AE7C" w14:textId="77777777" w:rsidTr="0071780B">
        <w:tc>
          <w:tcPr>
            <w:tcW w:w="7209" w:type="dxa"/>
          </w:tcPr>
          <w:p w14:paraId="1A4C81FC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#2. The representative from the burn care unit might discuss:</w:t>
            </w:r>
          </w:p>
          <w:p w14:paraId="042357C6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Classification of burns</w:t>
            </w:r>
          </w:p>
          <w:p w14:paraId="5AEAF562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Danger from fluid loss</w:t>
            </w:r>
          </w:p>
          <w:p w14:paraId="02D4A21F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Long-term rehabilitation</w:t>
            </w:r>
          </w:p>
          <w:p w14:paraId="325C39DB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Surgical procedures</w:t>
            </w:r>
          </w:p>
          <w:p w14:paraId="1724620D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Risk of infection</w:t>
            </w:r>
          </w:p>
          <w:p w14:paraId="3B5471C8" w14:textId="77777777" w:rsidR="004246E3" w:rsidRPr="00240A34" w:rsidRDefault="004246E3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Reverse isolation</w:t>
            </w:r>
          </w:p>
          <w:p w14:paraId="69D24EE2" w14:textId="066F293C" w:rsidR="00526E47" w:rsidRPr="00240A34" w:rsidRDefault="00526E47" w:rsidP="001C5532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Special care required by burn patients</w:t>
            </w:r>
          </w:p>
        </w:tc>
        <w:tc>
          <w:tcPr>
            <w:tcW w:w="2141" w:type="dxa"/>
          </w:tcPr>
          <w:p w14:paraId="44291CDA" w14:textId="4181F06C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  <w:r w:rsidR="00526E47" w:rsidRPr="00240A34">
              <w:rPr>
                <w:rFonts w:ascii="Verdana" w:hAnsi="Verdana"/>
                <w:sz w:val="22"/>
                <w:szCs w:val="22"/>
                <w:lang w:bidi="en-US"/>
              </w:rPr>
              <w:t>, 8</w:t>
            </w:r>
          </w:p>
        </w:tc>
      </w:tr>
      <w:tr w:rsidR="004246E3" w:rsidRPr="00240A34" w14:paraId="6E405A20" w14:textId="77777777" w:rsidTr="00F620B9">
        <w:trPr>
          <w:trHeight w:val="2042"/>
        </w:trPr>
        <w:tc>
          <w:tcPr>
            <w:tcW w:w="7209" w:type="dxa"/>
          </w:tcPr>
          <w:p w14:paraId="7DE6BC56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#3. Students’ reported observations should include:</w:t>
            </w:r>
          </w:p>
          <w:p w14:paraId="17D421A9" w14:textId="77777777" w:rsidR="004246E3" w:rsidRPr="00240A34" w:rsidRDefault="004246E3" w:rsidP="001C5532">
            <w:pPr>
              <w:numPr>
                <w:ilvl w:val="0"/>
                <w:numId w:val="2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Redness over a pressure point that does not go away within 5 minutes</w:t>
            </w:r>
          </w:p>
          <w:p w14:paraId="401C11F5" w14:textId="77777777" w:rsidR="004246E3" w:rsidRPr="00240A34" w:rsidRDefault="004246E3" w:rsidP="001C5532">
            <w:pPr>
              <w:numPr>
                <w:ilvl w:val="0"/>
                <w:numId w:val="2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An area over a pressure point that was previously red has become pale, white, or shiny</w:t>
            </w:r>
          </w:p>
          <w:p w14:paraId="0FE9BB60" w14:textId="77777777" w:rsidR="004246E3" w:rsidRPr="00240A34" w:rsidRDefault="004246E3" w:rsidP="001C5532">
            <w:pPr>
              <w:numPr>
                <w:ilvl w:val="0"/>
                <w:numId w:val="2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An area over a pressure point that was previously red is hot to touch or painful</w:t>
            </w:r>
          </w:p>
          <w:p w14:paraId="14C5FD69" w14:textId="77777777" w:rsidR="004246E3" w:rsidRPr="00240A34" w:rsidRDefault="004246E3" w:rsidP="001C5532">
            <w:pPr>
              <w:numPr>
                <w:ilvl w:val="0"/>
                <w:numId w:val="2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 pressure ulcer has changed in size or depth</w:t>
            </w:r>
          </w:p>
        </w:tc>
        <w:tc>
          <w:tcPr>
            <w:tcW w:w="2141" w:type="dxa"/>
          </w:tcPr>
          <w:p w14:paraId="0A976D14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</w:tbl>
    <w:p w14:paraId="35CE70DE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0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209"/>
        <w:gridCol w:w="2141"/>
      </w:tblGrid>
      <w:tr w:rsidR="004246E3" w:rsidRPr="00240A34" w14:paraId="7D39F171" w14:textId="77777777" w:rsidTr="0071780B">
        <w:trPr>
          <w:tblHeader/>
        </w:trPr>
        <w:tc>
          <w:tcPr>
            <w:tcW w:w="7209" w:type="dxa"/>
          </w:tcPr>
          <w:p w14:paraId="4BCCB636" w14:textId="77777777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41" w:type="dxa"/>
          </w:tcPr>
          <w:p w14:paraId="07770CFD" w14:textId="68E6DFDF" w:rsidR="004246E3" w:rsidRPr="00240A34" w:rsidRDefault="004246E3" w:rsidP="001C5532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240A34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B744D7" w:rsidRPr="00240A34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4246E3" w:rsidRPr="00240A34" w14:paraId="17469069" w14:textId="77777777" w:rsidTr="0071780B">
        <w:trPr>
          <w:trHeight w:val="890"/>
        </w:trPr>
        <w:tc>
          <w:tcPr>
            <w:tcW w:w="7209" w:type="dxa"/>
          </w:tcPr>
          <w:p w14:paraId="32F06A59" w14:textId="77777777" w:rsidR="004246E3" w:rsidRPr="00240A34" w:rsidRDefault="004246E3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“skin disorders” to find web sites that describe many different skin disorders such as:</w:t>
            </w:r>
          </w:p>
          <w:p w14:paraId="4C2C9A32" w14:textId="77777777" w:rsidR="004246E3" w:rsidRPr="00240A34" w:rsidRDefault="00000000" w:rsidP="001C5532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skin disorders" w:history="1">
              <w:r w:rsidR="004246E3" w:rsidRPr="00240A34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http://www.medicinenet.com/skin/focus.htm</w:t>
              </w:r>
            </w:hyperlink>
          </w:p>
        </w:tc>
        <w:tc>
          <w:tcPr>
            <w:tcW w:w="2141" w:type="dxa"/>
          </w:tcPr>
          <w:p w14:paraId="66243D0A" w14:textId="48E56486" w:rsidR="004246E3" w:rsidRPr="00240A34" w:rsidRDefault="006C6B65" w:rsidP="001C5532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240A34">
              <w:rPr>
                <w:rFonts w:ascii="Verdana" w:hAnsi="Verdana"/>
                <w:sz w:val="22"/>
                <w:szCs w:val="22"/>
                <w:lang w:bidi="en-US"/>
              </w:rPr>
              <w:t xml:space="preserve">7, </w:t>
            </w:r>
            <w:r w:rsidR="004246E3" w:rsidRPr="00240A34">
              <w:rPr>
                <w:rFonts w:ascii="Verdana" w:hAnsi="Verdana"/>
                <w:sz w:val="22"/>
                <w:szCs w:val="22"/>
                <w:lang w:bidi="en-US"/>
              </w:rPr>
              <w:t>9</w:t>
            </w:r>
          </w:p>
        </w:tc>
      </w:tr>
    </w:tbl>
    <w:p w14:paraId="091ED594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7EF4428A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7BA995AD" w14:textId="77777777" w:rsidR="004246E3" w:rsidRPr="00240A34" w:rsidRDefault="004246E3" w:rsidP="004246E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240A34" w:rsidRDefault="001E2049" w:rsidP="004246E3">
      <w:pPr>
        <w:rPr>
          <w:rFonts w:ascii="Verdana" w:hAnsi="Verdana"/>
          <w:sz w:val="22"/>
          <w:lang w:eastAsia="de-DE"/>
        </w:rPr>
      </w:pPr>
    </w:p>
    <w:sectPr w:rsidR="001E2049" w:rsidRPr="00240A34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EDEDC" w14:textId="77777777" w:rsidR="00A576CE" w:rsidRDefault="00A576CE" w:rsidP="00291CA2">
      <w:pPr>
        <w:spacing w:line="240" w:lineRule="auto"/>
      </w:pPr>
      <w:r>
        <w:separator/>
      </w:r>
    </w:p>
  </w:endnote>
  <w:endnote w:type="continuationSeparator" w:id="0">
    <w:p w14:paraId="08E02584" w14:textId="77777777" w:rsidR="00A576CE" w:rsidRDefault="00A576C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40A34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71E43DC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8DF03" w14:textId="77777777" w:rsidR="00A576CE" w:rsidRDefault="00A576CE" w:rsidP="00291CA2">
      <w:pPr>
        <w:spacing w:line="240" w:lineRule="auto"/>
      </w:pPr>
      <w:r>
        <w:separator/>
      </w:r>
    </w:p>
  </w:footnote>
  <w:footnote w:type="continuationSeparator" w:id="0">
    <w:p w14:paraId="5D24C13D" w14:textId="77777777" w:rsidR="00A576CE" w:rsidRDefault="00A576C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25CAD89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3A6772"/>
    <w:multiLevelType w:val="hybridMultilevel"/>
    <w:tmpl w:val="A9B4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62CFB"/>
    <w:multiLevelType w:val="hybridMultilevel"/>
    <w:tmpl w:val="AB9C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544EB8"/>
    <w:multiLevelType w:val="hybridMultilevel"/>
    <w:tmpl w:val="740442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6244DA"/>
    <w:multiLevelType w:val="hybridMultilevel"/>
    <w:tmpl w:val="5F7688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173137"/>
    <w:multiLevelType w:val="hybridMultilevel"/>
    <w:tmpl w:val="9AD8E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13652E"/>
    <w:multiLevelType w:val="hybridMultilevel"/>
    <w:tmpl w:val="E86AB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A61FBE"/>
    <w:multiLevelType w:val="hybridMultilevel"/>
    <w:tmpl w:val="CE96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B78C7"/>
    <w:multiLevelType w:val="hybridMultilevel"/>
    <w:tmpl w:val="771A8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F543893"/>
    <w:multiLevelType w:val="hybridMultilevel"/>
    <w:tmpl w:val="41C4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E47175"/>
    <w:multiLevelType w:val="hybridMultilevel"/>
    <w:tmpl w:val="BC8CD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007A6D"/>
    <w:multiLevelType w:val="multilevel"/>
    <w:tmpl w:val="B4C2E896"/>
    <w:numStyleLink w:val="Bulletlist"/>
  </w:abstractNum>
  <w:abstractNum w:abstractNumId="17" w15:restartNumberingAfterBreak="0">
    <w:nsid w:val="4BF40D57"/>
    <w:multiLevelType w:val="hybridMultilevel"/>
    <w:tmpl w:val="DE700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18767E"/>
    <w:multiLevelType w:val="hybridMultilevel"/>
    <w:tmpl w:val="411C43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3963F2"/>
    <w:multiLevelType w:val="hybridMultilevel"/>
    <w:tmpl w:val="7E062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AD44C4"/>
    <w:multiLevelType w:val="hybridMultilevel"/>
    <w:tmpl w:val="C4FC9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F37EB"/>
    <w:multiLevelType w:val="hybridMultilevel"/>
    <w:tmpl w:val="C65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B06CE0"/>
    <w:multiLevelType w:val="hybridMultilevel"/>
    <w:tmpl w:val="35D8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294167"/>
    <w:multiLevelType w:val="hybridMultilevel"/>
    <w:tmpl w:val="80CA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620DE9"/>
    <w:multiLevelType w:val="hybridMultilevel"/>
    <w:tmpl w:val="2326E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567416"/>
    <w:multiLevelType w:val="hybridMultilevel"/>
    <w:tmpl w:val="A14A4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4F4343F"/>
    <w:multiLevelType w:val="multilevel"/>
    <w:tmpl w:val="44280DF8"/>
    <w:numStyleLink w:val="Headinglist"/>
  </w:abstractNum>
  <w:abstractNum w:abstractNumId="27" w15:restartNumberingAfterBreak="0">
    <w:nsid w:val="6938616E"/>
    <w:multiLevelType w:val="hybridMultilevel"/>
    <w:tmpl w:val="F3EC4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E0640A"/>
    <w:multiLevelType w:val="hybridMultilevel"/>
    <w:tmpl w:val="64EAE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8714DFA"/>
    <w:multiLevelType w:val="hybridMultilevel"/>
    <w:tmpl w:val="6D887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93F334D"/>
    <w:multiLevelType w:val="hybridMultilevel"/>
    <w:tmpl w:val="6D7A5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86419364">
    <w:abstractNumId w:val="6"/>
  </w:num>
  <w:num w:numId="2" w16cid:durableId="1319194004">
    <w:abstractNumId w:val="13"/>
  </w:num>
  <w:num w:numId="3" w16cid:durableId="1049691781">
    <w:abstractNumId w:val="16"/>
  </w:num>
  <w:num w:numId="4" w16cid:durableId="2063560076">
    <w:abstractNumId w:val="26"/>
  </w:num>
  <w:num w:numId="5" w16cid:durableId="1113134443">
    <w:abstractNumId w:val="14"/>
  </w:num>
  <w:num w:numId="6" w16cid:durableId="1196118991">
    <w:abstractNumId w:val="5"/>
  </w:num>
  <w:num w:numId="7" w16cid:durableId="2044330094">
    <w:abstractNumId w:val="21"/>
  </w:num>
  <w:num w:numId="8" w16cid:durableId="496844495">
    <w:abstractNumId w:val="27"/>
  </w:num>
  <w:num w:numId="9" w16cid:durableId="1929076418">
    <w:abstractNumId w:val="23"/>
  </w:num>
  <w:num w:numId="10" w16cid:durableId="1233930471">
    <w:abstractNumId w:val="11"/>
  </w:num>
  <w:num w:numId="11" w16cid:durableId="2010669973">
    <w:abstractNumId w:val="4"/>
  </w:num>
  <w:num w:numId="12" w16cid:durableId="880360285">
    <w:abstractNumId w:val="19"/>
  </w:num>
  <w:num w:numId="13" w16cid:durableId="1164004261">
    <w:abstractNumId w:val="7"/>
  </w:num>
  <w:num w:numId="14" w16cid:durableId="1831364685">
    <w:abstractNumId w:val="29"/>
  </w:num>
  <w:num w:numId="15" w16cid:durableId="1246113038">
    <w:abstractNumId w:val="17"/>
  </w:num>
  <w:num w:numId="16" w16cid:durableId="1328049136">
    <w:abstractNumId w:val="9"/>
  </w:num>
  <w:num w:numId="17" w16cid:durableId="126509257">
    <w:abstractNumId w:val="25"/>
  </w:num>
  <w:num w:numId="18" w16cid:durableId="617377779">
    <w:abstractNumId w:val="15"/>
  </w:num>
  <w:num w:numId="19" w16cid:durableId="1033577641">
    <w:abstractNumId w:val="18"/>
  </w:num>
  <w:num w:numId="20" w16cid:durableId="1252809666">
    <w:abstractNumId w:val="28"/>
  </w:num>
  <w:num w:numId="21" w16cid:durableId="1885483988">
    <w:abstractNumId w:val="10"/>
  </w:num>
  <w:num w:numId="22" w16cid:durableId="1518232079">
    <w:abstractNumId w:val="30"/>
  </w:num>
  <w:num w:numId="23" w16cid:durableId="12848566">
    <w:abstractNumId w:val="24"/>
  </w:num>
  <w:num w:numId="24" w16cid:durableId="870607963">
    <w:abstractNumId w:val="12"/>
  </w:num>
  <w:num w:numId="25" w16cid:durableId="1628270273">
    <w:abstractNumId w:val="20"/>
  </w:num>
  <w:num w:numId="26" w16cid:durableId="2091150617">
    <w:abstractNumId w:val="22"/>
  </w:num>
  <w:num w:numId="27" w16cid:durableId="484201018">
    <w:abstractNumId w:val="8"/>
  </w:num>
  <w:num w:numId="28" w16cid:durableId="1554152018">
    <w:abstractNumId w:val="26"/>
  </w:num>
  <w:num w:numId="29" w16cid:durableId="1028676586">
    <w:abstractNumId w:val="26"/>
  </w:num>
  <w:num w:numId="30" w16cid:durableId="30423703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47314"/>
    <w:rsid w:val="00081DAB"/>
    <w:rsid w:val="00081F77"/>
    <w:rsid w:val="00083449"/>
    <w:rsid w:val="000A006E"/>
    <w:rsid w:val="000A1EB5"/>
    <w:rsid w:val="00141660"/>
    <w:rsid w:val="00145E2E"/>
    <w:rsid w:val="001555F5"/>
    <w:rsid w:val="00195DD3"/>
    <w:rsid w:val="001B183D"/>
    <w:rsid w:val="001C5532"/>
    <w:rsid w:val="001C626B"/>
    <w:rsid w:val="001D07AE"/>
    <w:rsid w:val="001E2049"/>
    <w:rsid w:val="001E710C"/>
    <w:rsid w:val="001F0D8F"/>
    <w:rsid w:val="00210788"/>
    <w:rsid w:val="00215E24"/>
    <w:rsid w:val="00240A34"/>
    <w:rsid w:val="00250B53"/>
    <w:rsid w:val="00267115"/>
    <w:rsid w:val="00291B64"/>
    <w:rsid w:val="00291CA2"/>
    <w:rsid w:val="002A24D0"/>
    <w:rsid w:val="002B02DB"/>
    <w:rsid w:val="002B4D70"/>
    <w:rsid w:val="002C09FD"/>
    <w:rsid w:val="002D1245"/>
    <w:rsid w:val="002E2AD0"/>
    <w:rsid w:val="0036221A"/>
    <w:rsid w:val="00383C5A"/>
    <w:rsid w:val="00384B07"/>
    <w:rsid w:val="00395470"/>
    <w:rsid w:val="003C2972"/>
    <w:rsid w:val="003C2ED5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526E47"/>
    <w:rsid w:val="00540939"/>
    <w:rsid w:val="0056008D"/>
    <w:rsid w:val="005613E5"/>
    <w:rsid w:val="0058761C"/>
    <w:rsid w:val="00597096"/>
    <w:rsid w:val="005C5E2D"/>
    <w:rsid w:val="005C65E6"/>
    <w:rsid w:val="005D52ED"/>
    <w:rsid w:val="005E6103"/>
    <w:rsid w:val="005E7BC2"/>
    <w:rsid w:val="00613D2D"/>
    <w:rsid w:val="00651F7D"/>
    <w:rsid w:val="00671D76"/>
    <w:rsid w:val="00673354"/>
    <w:rsid w:val="006C339D"/>
    <w:rsid w:val="006C6B65"/>
    <w:rsid w:val="006D7A15"/>
    <w:rsid w:val="006E58BE"/>
    <w:rsid w:val="006F4150"/>
    <w:rsid w:val="007172A0"/>
    <w:rsid w:val="00741331"/>
    <w:rsid w:val="0075497B"/>
    <w:rsid w:val="00762A4B"/>
    <w:rsid w:val="00764747"/>
    <w:rsid w:val="00770912"/>
    <w:rsid w:val="007776E2"/>
    <w:rsid w:val="007A2686"/>
    <w:rsid w:val="007B5109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E03B5"/>
    <w:rsid w:val="008F4222"/>
    <w:rsid w:val="009008B6"/>
    <w:rsid w:val="009102B7"/>
    <w:rsid w:val="00954377"/>
    <w:rsid w:val="0098330B"/>
    <w:rsid w:val="0099702B"/>
    <w:rsid w:val="009A09A8"/>
    <w:rsid w:val="009A0FB1"/>
    <w:rsid w:val="009B6106"/>
    <w:rsid w:val="00A06AF8"/>
    <w:rsid w:val="00A07639"/>
    <w:rsid w:val="00A576CE"/>
    <w:rsid w:val="00A73169"/>
    <w:rsid w:val="00A84F9B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744D7"/>
    <w:rsid w:val="00B85C4B"/>
    <w:rsid w:val="00B90C0A"/>
    <w:rsid w:val="00B94051"/>
    <w:rsid w:val="00B9529F"/>
    <w:rsid w:val="00BB4EA8"/>
    <w:rsid w:val="00BC4B10"/>
    <w:rsid w:val="00C07757"/>
    <w:rsid w:val="00C40B0D"/>
    <w:rsid w:val="00C46EB6"/>
    <w:rsid w:val="00C4765D"/>
    <w:rsid w:val="00C83B34"/>
    <w:rsid w:val="00CD79C5"/>
    <w:rsid w:val="00CE18DB"/>
    <w:rsid w:val="00D27242"/>
    <w:rsid w:val="00D30F9F"/>
    <w:rsid w:val="00D40F66"/>
    <w:rsid w:val="00D527C5"/>
    <w:rsid w:val="00D64A9B"/>
    <w:rsid w:val="00D71215"/>
    <w:rsid w:val="00DA4EC2"/>
    <w:rsid w:val="00DC2093"/>
    <w:rsid w:val="00DD6D04"/>
    <w:rsid w:val="00E058D2"/>
    <w:rsid w:val="00E100A8"/>
    <w:rsid w:val="00E25DF8"/>
    <w:rsid w:val="00E27DA8"/>
    <w:rsid w:val="00E31E10"/>
    <w:rsid w:val="00E679CE"/>
    <w:rsid w:val="00E70C89"/>
    <w:rsid w:val="00EB546E"/>
    <w:rsid w:val="00ED613C"/>
    <w:rsid w:val="00F60CB8"/>
    <w:rsid w:val="00F620B9"/>
    <w:rsid w:val="00F704D9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2A4B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A4B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62A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2A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2A4B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A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A4B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C5532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inenet.com/skin/focus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758D5F5-D8D9-4A58-884D-8FD70E53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29, The Integumentary System</dc:title>
  <dc:subject/>
  <dc:creator>Innovative</dc:creator>
  <cp:keywords/>
  <dc:description/>
  <cp:lastModifiedBy>Devaraj N</cp:lastModifiedBy>
  <cp:revision>8</cp:revision>
  <dcterms:created xsi:type="dcterms:W3CDTF">2023-01-17T20:45:00Z</dcterms:created>
  <dcterms:modified xsi:type="dcterms:W3CDTF">2023-04-04T08:10:00Z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292c8973a344b157b4fbf20dbc2b71b065a9eb3a062b758c6e0621cca08724ab</vt:lpwstr>
  </property>
</Properties>
</file>