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A7977" w14:textId="12A1180C" w:rsidR="00D24BD3" w:rsidRPr="002A4710" w:rsidRDefault="00AE7FA9" w:rsidP="002A4710">
      <w:pPr>
        <w:pStyle w:val="Heading1withoutnumbering"/>
        <w:rPr>
          <w:rFonts w:ascii="Cambria" w:hAnsi="Cambria"/>
          <w:color w:val="007AC3" w:themeColor="accent1"/>
          <w:sz w:val="32"/>
          <w:szCs w:val="32"/>
          <w:lang w:bidi="en-US"/>
        </w:rPr>
      </w:pPr>
      <w:r w:rsidRPr="002A4710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56E7C156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AC2AA24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D24BD3" w:rsidRPr="0090103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2A4710" w:rsidRPr="0090103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D24BD3" w:rsidRPr="0090103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3</w:t>
      </w:r>
      <w:r w:rsidR="00CE6683" w:rsidRPr="0090103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2</w:t>
      </w:r>
      <w:r w:rsidR="00D24BD3" w:rsidRPr="0090103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The Cardiovascular System</w:t>
      </w:r>
    </w:p>
    <w:p w14:paraId="7A62A14B" w14:textId="77777777" w:rsidR="00D24BD3" w:rsidRPr="002A4710" w:rsidRDefault="00D24BD3" w:rsidP="00D24BD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3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825"/>
        <w:gridCol w:w="1571"/>
      </w:tblGrid>
      <w:tr w:rsidR="00D24BD3" w:rsidRPr="002A4710" w14:paraId="6319C851" w14:textId="77777777" w:rsidTr="0071780B">
        <w:trPr>
          <w:tblHeader/>
        </w:trPr>
        <w:tc>
          <w:tcPr>
            <w:tcW w:w="7825" w:type="dxa"/>
          </w:tcPr>
          <w:p w14:paraId="34D2BCFF" w14:textId="77777777" w:rsidR="00D24BD3" w:rsidRPr="002A4710" w:rsidRDefault="00D24BD3" w:rsidP="00C205D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A4710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1525" w:type="dxa"/>
          </w:tcPr>
          <w:p w14:paraId="13A95B21" w14:textId="77777777" w:rsidR="00D24BD3" w:rsidRPr="002A4710" w:rsidRDefault="00D24BD3" w:rsidP="00C205D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A4710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D24BD3" w:rsidRPr="002A4710" w14:paraId="16BEBFCF" w14:textId="77777777" w:rsidTr="0071780B">
        <w:tc>
          <w:tcPr>
            <w:tcW w:w="7825" w:type="dxa"/>
          </w:tcPr>
          <w:p w14:paraId="6F26C8A1" w14:textId="1E2C3983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Assignment #1. Students complete Chapter 3</w:t>
            </w:r>
            <w:r w:rsidR="00D96439" w:rsidRPr="002A4710">
              <w:rPr>
                <w:rFonts w:ascii="Verdana" w:hAnsi="Verdana"/>
                <w:sz w:val="22"/>
                <w:szCs w:val="22"/>
                <w:lang w:bidi="en-US"/>
              </w:rPr>
              <w:t>2</w:t>
            </w: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 xml:space="preserve"> of </w:t>
            </w:r>
            <w:r w:rsidR="009729B7">
              <w:rPr>
                <w:rFonts w:ascii="Verdana" w:hAnsi="Verdana"/>
                <w:sz w:val="22"/>
                <w:szCs w:val="22"/>
                <w:lang w:bidi="en-US"/>
              </w:rPr>
              <w:t>s</w:t>
            </w:r>
            <w:r w:rsidRPr="002A4710">
              <w:rPr>
                <w:rFonts w:ascii="Verdana" w:hAnsi="Verdana"/>
                <w:i/>
                <w:iCs/>
                <w:sz w:val="22"/>
                <w:szCs w:val="22"/>
                <w:lang w:bidi="en-US"/>
              </w:rPr>
              <w:t>Lippincott Workbook for Nursing Assistants</w:t>
            </w: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.</w:t>
            </w:r>
          </w:p>
        </w:tc>
        <w:tc>
          <w:tcPr>
            <w:tcW w:w="1525" w:type="dxa"/>
          </w:tcPr>
          <w:p w14:paraId="3DEBB655" w14:textId="77777777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1–6</w:t>
            </w:r>
          </w:p>
        </w:tc>
      </w:tr>
      <w:tr w:rsidR="00D24BD3" w:rsidRPr="002A4710" w14:paraId="40DCE134" w14:textId="77777777" w:rsidTr="0071780B">
        <w:tc>
          <w:tcPr>
            <w:tcW w:w="7825" w:type="dxa"/>
          </w:tcPr>
          <w:p w14:paraId="2ED13560" w14:textId="61CF7B51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Assignment #2. Students’ diagrams showing the correct flow of both the pulmonary and systemic circulation should follow Figure 3</w:t>
            </w:r>
            <w:r w:rsidR="00CB3F31" w:rsidRPr="002A4710">
              <w:rPr>
                <w:rFonts w:ascii="Verdana" w:hAnsi="Verdana"/>
                <w:sz w:val="22"/>
                <w:szCs w:val="22"/>
                <w:lang w:bidi="en-US"/>
              </w:rPr>
              <w:t>2</w:t>
            </w: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-8 in the textbook. Structures should be correctly labeled.</w:t>
            </w:r>
          </w:p>
        </w:tc>
        <w:tc>
          <w:tcPr>
            <w:tcW w:w="1525" w:type="dxa"/>
          </w:tcPr>
          <w:p w14:paraId="2AF9812A" w14:textId="77777777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</w:p>
        </w:tc>
      </w:tr>
      <w:tr w:rsidR="00D24BD3" w:rsidRPr="002A4710" w14:paraId="40CBD537" w14:textId="77777777" w:rsidTr="0071780B">
        <w:tc>
          <w:tcPr>
            <w:tcW w:w="7825" w:type="dxa"/>
          </w:tcPr>
          <w:p w14:paraId="74B86386" w14:textId="77777777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Assignment #3. Students’ responses could include the following:</w:t>
            </w:r>
          </w:p>
          <w:p w14:paraId="60CF1180" w14:textId="77777777" w:rsidR="00D24BD3" w:rsidRPr="002A4710" w:rsidRDefault="00D24BD3" w:rsidP="00C205D8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Age</w:t>
            </w:r>
          </w:p>
          <w:p w14:paraId="02DF453A" w14:textId="6FBACBBB" w:rsidR="00D24BD3" w:rsidRPr="002A4710" w:rsidRDefault="00603A33" w:rsidP="00C205D8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Sex</w:t>
            </w:r>
          </w:p>
          <w:p w14:paraId="4A6F80DC" w14:textId="77777777" w:rsidR="00D24BD3" w:rsidRPr="002A4710" w:rsidRDefault="00D24BD3" w:rsidP="00C205D8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Heredity</w:t>
            </w:r>
          </w:p>
          <w:p w14:paraId="32AF5A02" w14:textId="77777777" w:rsidR="00D24BD3" w:rsidRPr="002A4710" w:rsidRDefault="00D24BD3" w:rsidP="00C205D8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Body build</w:t>
            </w:r>
          </w:p>
          <w:p w14:paraId="0C1CC04B" w14:textId="77777777" w:rsidR="00D24BD3" w:rsidRPr="002A4710" w:rsidRDefault="00D24BD3" w:rsidP="00C205D8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Smoking</w:t>
            </w:r>
          </w:p>
          <w:p w14:paraId="4609AE40" w14:textId="77777777" w:rsidR="00D24BD3" w:rsidRPr="002A4710" w:rsidRDefault="00D24BD3" w:rsidP="00C205D8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Being physically inactive</w:t>
            </w:r>
          </w:p>
          <w:p w14:paraId="3434AF2E" w14:textId="26D5BC7F" w:rsidR="00D57382" w:rsidRPr="002A4710" w:rsidRDefault="00D57382" w:rsidP="00C205D8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Having a Body Mass Index (BMI) above 25.0</w:t>
            </w:r>
          </w:p>
          <w:p w14:paraId="3ADC3CBD" w14:textId="72E77306" w:rsidR="00D24BD3" w:rsidRPr="002A4710" w:rsidRDefault="00D24BD3" w:rsidP="00C205D8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Consuming a diet high in saturated fat, cholesterol, and sodium</w:t>
            </w:r>
          </w:p>
          <w:p w14:paraId="2E12E086" w14:textId="77777777" w:rsidR="00D24BD3" w:rsidRPr="002A4710" w:rsidRDefault="00D24BD3" w:rsidP="00C205D8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Having poorly controlled hypertension</w:t>
            </w:r>
          </w:p>
          <w:p w14:paraId="253C418F" w14:textId="77777777" w:rsidR="00D24BD3" w:rsidRPr="002A4710" w:rsidRDefault="00D24BD3" w:rsidP="00C205D8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Having poorly controlled diabetes</w:t>
            </w:r>
          </w:p>
        </w:tc>
        <w:tc>
          <w:tcPr>
            <w:tcW w:w="1525" w:type="dxa"/>
          </w:tcPr>
          <w:p w14:paraId="13ABCC5D" w14:textId="77777777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4, 5</w:t>
            </w:r>
          </w:p>
        </w:tc>
      </w:tr>
    </w:tbl>
    <w:p w14:paraId="66BF791E" w14:textId="77777777" w:rsidR="00D24BD3" w:rsidRPr="002A4710" w:rsidRDefault="00D24BD3" w:rsidP="00D24BD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3"/>
        <w:tblW w:w="0" w:type="auto"/>
        <w:tblLook w:val="04A0" w:firstRow="1" w:lastRow="0" w:firstColumn="1" w:lastColumn="0" w:noHBand="0" w:noVBand="1"/>
        <w:tblDescription w:val="This table describes about the Group Assignments"/>
      </w:tblPr>
      <w:tblGrid>
        <w:gridCol w:w="7555"/>
        <w:gridCol w:w="1795"/>
      </w:tblGrid>
      <w:tr w:rsidR="00D24BD3" w:rsidRPr="002A4710" w14:paraId="6895E883" w14:textId="77777777" w:rsidTr="0071780B">
        <w:trPr>
          <w:tblHeader/>
        </w:trPr>
        <w:tc>
          <w:tcPr>
            <w:tcW w:w="7555" w:type="dxa"/>
          </w:tcPr>
          <w:p w14:paraId="5A966171" w14:textId="77777777" w:rsidR="00D24BD3" w:rsidRPr="002A4710" w:rsidRDefault="00D24BD3" w:rsidP="00C205D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A4710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795" w:type="dxa"/>
          </w:tcPr>
          <w:p w14:paraId="56251B51" w14:textId="77777777" w:rsidR="00D24BD3" w:rsidRPr="002A4710" w:rsidRDefault="00D24BD3" w:rsidP="00C205D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A4710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D24BD3" w:rsidRPr="002A4710" w14:paraId="6ADC87AF" w14:textId="77777777" w:rsidTr="0071780B">
        <w:tc>
          <w:tcPr>
            <w:tcW w:w="7555" w:type="dxa"/>
          </w:tcPr>
          <w:p w14:paraId="5A05CD9E" w14:textId="39FB58D8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Assignment #1. Students will auscultate each other’s heart listening for the heartbeat and identifying the sounds “</w:t>
            </w:r>
            <w:proofErr w:type="spellStart"/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lub</w:t>
            </w:r>
            <w:proofErr w:type="spellEnd"/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” and “dub.” Students will describe these sounds as:</w:t>
            </w:r>
          </w:p>
          <w:p w14:paraId="2BAE130C" w14:textId="7A8C2F1B" w:rsidR="00D24BD3" w:rsidRPr="002A4710" w:rsidRDefault="00D24BD3" w:rsidP="00C205D8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proofErr w:type="spellStart"/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Lub</w:t>
            </w:r>
            <w:proofErr w:type="spellEnd"/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 xml:space="preserve"> is the sound of the tricuspid and mitral valves snapping shut during ventricular diastole.</w:t>
            </w:r>
          </w:p>
          <w:p w14:paraId="501D755F" w14:textId="6EF81A70" w:rsidR="00D24BD3" w:rsidRPr="002A4710" w:rsidRDefault="00D24BD3" w:rsidP="00C205D8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Dub is the sound of the pulmonary and aortic valves snapping shut during ventricular diastole.</w:t>
            </w:r>
          </w:p>
        </w:tc>
        <w:tc>
          <w:tcPr>
            <w:tcW w:w="1795" w:type="dxa"/>
          </w:tcPr>
          <w:p w14:paraId="152C9854" w14:textId="77777777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2</w:t>
            </w:r>
          </w:p>
        </w:tc>
      </w:tr>
      <w:tr w:rsidR="00D24BD3" w:rsidRPr="002A4710" w14:paraId="1E891D2B" w14:textId="77777777" w:rsidTr="0071780B">
        <w:tc>
          <w:tcPr>
            <w:tcW w:w="7555" w:type="dxa"/>
          </w:tcPr>
          <w:p w14:paraId="294E351E" w14:textId="77777777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Assignment #2. Students will be given the following five venous disorders and will supply the causes, signs, and symptoms:</w:t>
            </w:r>
          </w:p>
          <w:p w14:paraId="38589325" w14:textId="77777777" w:rsidR="00D24BD3" w:rsidRPr="002A4710" w:rsidRDefault="00D24BD3" w:rsidP="00C205D8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Varicose veins</w:t>
            </w:r>
          </w:p>
          <w:p w14:paraId="3911C4B7" w14:textId="1105A1B8" w:rsidR="00D24BD3" w:rsidRPr="002A4710" w:rsidRDefault="00D24BD3" w:rsidP="00C205D8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Caused by pooling of blood in veins</w:t>
            </w:r>
            <w:r w:rsidR="009A799E" w:rsidRPr="002A4710">
              <w:rPr>
                <w:rFonts w:ascii="Verdana" w:hAnsi="Verdana"/>
                <w:sz w:val="22"/>
                <w:szCs w:val="22"/>
                <w:lang w:bidi="en-US"/>
              </w:rPr>
              <w:t>, especially veins in the lower legs</w:t>
            </w:r>
          </w:p>
          <w:p w14:paraId="79B464E3" w14:textId="77777777" w:rsidR="00D24BD3" w:rsidRPr="002A4710" w:rsidRDefault="00D24BD3" w:rsidP="00C205D8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Veins become swollen and “knotty” in appearance</w:t>
            </w:r>
          </w:p>
          <w:p w14:paraId="188F5273" w14:textId="77777777" w:rsidR="00D24BD3" w:rsidRPr="002A4710" w:rsidRDefault="00D24BD3" w:rsidP="00C205D8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 xml:space="preserve">Person may have pain, aching, swelling, or feeling of </w:t>
            </w: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heaviness in the legs</w:t>
            </w:r>
          </w:p>
          <w:p w14:paraId="4D5AD487" w14:textId="77777777" w:rsidR="00D24BD3" w:rsidRPr="002A4710" w:rsidRDefault="00D24BD3" w:rsidP="00C205D8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Phlebitis</w:t>
            </w:r>
          </w:p>
          <w:p w14:paraId="30981536" w14:textId="77777777" w:rsidR="00D24BD3" w:rsidRPr="002A4710" w:rsidRDefault="00D24BD3" w:rsidP="00C205D8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Caused by pooling of blood in a vein</w:t>
            </w:r>
          </w:p>
          <w:p w14:paraId="55728E1C" w14:textId="77777777" w:rsidR="00D24BD3" w:rsidRPr="002A4710" w:rsidRDefault="00D24BD3" w:rsidP="00C205D8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The lining of the vein becomes inflamed</w:t>
            </w:r>
          </w:p>
          <w:p w14:paraId="26C2ABAE" w14:textId="77777777" w:rsidR="00D24BD3" w:rsidRPr="002A4710" w:rsidRDefault="00D24BD3" w:rsidP="00C205D8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Skin over the area is reddened, and feels hard and hot to the touch.</w:t>
            </w:r>
          </w:p>
          <w:p w14:paraId="1540EE15" w14:textId="77777777" w:rsidR="00D24BD3" w:rsidRPr="002A4710" w:rsidRDefault="00D24BD3" w:rsidP="00C205D8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Person may have pain</w:t>
            </w:r>
          </w:p>
          <w:p w14:paraId="76FA541F" w14:textId="77777777" w:rsidR="00D24BD3" w:rsidRPr="002A4710" w:rsidRDefault="00D24BD3" w:rsidP="00C205D8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Venous thrombosis</w:t>
            </w:r>
          </w:p>
          <w:p w14:paraId="7C7A27D0" w14:textId="77777777" w:rsidR="00D24BD3" w:rsidRPr="002A4710" w:rsidRDefault="00D24BD3" w:rsidP="00C205D8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Blood clots that form in superficial or deep veins</w:t>
            </w:r>
          </w:p>
          <w:p w14:paraId="75564ED2" w14:textId="77777777" w:rsidR="00D24BD3" w:rsidRPr="002A4710" w:rsidRDefault="00D24BD3" w:rsidP="00C205D8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Blood is moving too slowly, and when blood pools, clots can form</w:t>
            </w:r>
          </w:p>
          <w:p w14:paraId="0B1ABCA9" w14:textId="77777777" w:rsidR="00D24BD3" w:rsidRPr="002A4710" w:rsidRDefault="00D24BD3" w:rsidP="00C205D8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In deep veins, pain, redness, swelling, and warmth can be present with a deep vein thrombosis</w:t>
            </w:r>
          </w:p>
          <w:p w14:paraId="1BC4684D" w14:textId="77777777" w:rsidR="00D24BD3" w:rsidRPr="002A4710" w:rsidRDefault="00D24BD3" w:rsidP="00C205D8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Can cause a pulmonary embolism</w:t>
            </w:r>
          </w:p>
          <w:p w14:paraId="58E221B2" w14:textId="77777777" w:rsidR="00D24BD3" w:rsidRPr="002A4710" w:rsidRDefault="00D24BD3" w:rsidP="00C205D8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Thrombophlebitis</w:t>
            </w:r>
          </w:p>
          <w:p w14:paraId="76338DB1" w14:textId="77777777" w:rsidR="00D24BD3" w:rsidRPr="002A4710" w:rsidRDefault="00D24BD3" w:rsidP="00C205D8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Caused by clots that form in superficial or deep veins</w:t>
            </w:r>
          </w:p>
          <w:p w14:paraId="32CFABF3" w14:textId="77777777" w:rsidR="00D24BD3" w:rsidRPr="002A4710" w:rsidRDefault="00D24BD3" w:rsidP="00C205D8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Lining of the vein becomes inflamed</w:t>
            </w:r>
          </w:p>
          <w:p w14:paraId="64044B70" w14:textId="77777777" w:rsidR="00D24BD3" w:rsidRPr="002A4710" w:rsidRDefault="00D24BD3" w:rsidP="00C205D8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Person may have pain, swelling, warmth of the lower leg</w:t>
            </w:r>
          </w:p>
          <w:p w14:paraId="13CEF071" w14:textId="77777777" w:rsidR="00D24BD3" w:rsidRPr="002A4710" w:rsidRDefault="00D24BD3" w:rsidP="00C205D8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Venous stasis ulcers</w:t>
            </w:r>
          </w:p>
          <w:p w14:paraId="04EACFFC" w14:textId="77777777" w:rsidR="00D24BD3" w:rsidRPr="002A4710" w:rsidRDefault="00D24BD3" w:rsidP="00C205D8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Seen on lower legs, usually in the ankle area</w:t>
            </w:r>
          </w:p>
          <w:p w14:paraId="3F399B1D" w14:textId="77777777" w:rsidR="00D24BD3" w:rsidRPr="002A4710" w:rsidRDefault="00D24BD3" w:rsidP="00C205D8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The pressure of pooled blood in veins forces plasma out of the blood vessels and into surrounding tissue</w:t>
            </w:r>
          </w:p>
          <w:p w14:paraId="20007397" w14:textId="77777777" w:rsidR="00D24BD3" w:rsidRPr="002A4710" w:rsidRDefault="00D24BD3" w:rsidP="00C205D8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Swelling occurs, and the skin becomes fragile and inflamed</w:t>
            </w:r>
          </w:p>
          <w:p w14:paraId="4C5F2958" w14:textId="77777777" w:rsidR="00D24BD3" w:rsidRPr="002A4710" w:rsidRDefault="00D24BD3" w:rsidP="00C205D8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Skin breaks down, resulting in an open sore</w:t>
            </w:r>
          </w:p>
        </w:tc>
        <w:tc>
          <w:tcPr>
            <w:tcW w:w="1795" w:type="dxa"/>
          </w:tcPr>
          <w:p w14:paraId="79C1E55D" w14:textId="77777777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5</w:t>
            </w:r>
          </w:p>
        </w:tc>
      </w:tr>
    </w:tbl>
    <w:p w14:paraId="0D30C22E" w14:textId="77777777" w:rsidR="00D24BD3" w:rsidRPr="002A4710" w:rsidRDefault="00D24BD3" w:rsidP="00D24BD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3"/>
        <w:tblW w:w="0" w:type="auto"/>
        <w:tblLook w:val="04A0" w:firstRow="1" w:lastRow="0" w:firstColumn="1" w:lastColumn="0" w:noHBand="0" w:noVBand="1"/>
        <w:tblDescription w:val="This table describes about the Clinical Assignment"/>
      </w:tblPr>
      <w:tblGrid>
        <w:gridCol w:w="7555"/>
        <w:gridCol w:w="1795"/>
      </w:tblGrid>
      <w:tr w:rsidR="00D24BD3" w:rsidRPr="002A4710" w14:paraId="3EA3206E" w14:textId="77777777" w:rsidTr="0071780B">
        <w:trPr>
          <w:tblHeader/>
        </w:trPr>
        <w:tc>
          <w:tcPr>
            <w:tcW w:w="7555" w:type="dxa"/>
          </w:tcPr>
          <w:p w14:paraId="22962419" w14:textId="77777777" w:rsidR="00D24BD3" w:rsidRPr="002A4710" w:rsidRDefault="00D24BD3" w:rsidP="00C205D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A4710">
              <w:rPr>
                <w:rFonts w:ascii="Verdana" w:hAnsi="Verdana"/>
                <w:szCs w:val="22"/>
                <w:lang w:bidi="en-US"/>
              </w:rPr>
              <w:t>Clinical Assignment</w:t>
            </w:r>
          </w:p>
        </w:tc>
        <w:tc>
          <w:tcPr>
            <w:tcW w:w="1795" w:type="dxa"/>
          </w:tcPr>
          <w:p w14:paraId="74F38E33" w14:textId="77777777" w:rsidR="00D24BD3" w:rsidRPr="002A4710" w:rsidRDefault="00D24BD3" w:rsidP="00C205D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A4710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D24BD3" w:rsidRPr="002A4710" w14:paraId="35E9BC9D" w14:textId="77777777" w:rsidTr="0071780B">
        <w:tc>
          <w:tcPr>
            <w:tcW w:w="7555" w:type="dxa"/>
          </w:tcPr>
          <w:p w14:paraId="131FF700" w14:textId="77777777" w:rsidR="00D24BD3" w:rsidRPr="002A4710" w:rsidRDefault="00D24BD3" w:rsidP="00356BB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Assignment #1. Students should tell the instructor the following signs and symptoms they will be observing for and reporting immediately to the nurse and to the instructor:</w:t>
            </w:r>
          </w:p>
          <w:p w14:paraId="4C538913" w14:textId="77777777" w:rsidR="00D24BD3" w:rsidRPr="002A4710" w:rsidRDefault="00D24BD3" w:rsidP="00356BB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Complaints of chest pain or pressure</w:t>
            </w:r>
          </w:p>
          <w:p w14:paraId="3BBE8215" w14:textId="77777777" w:rsidR="00D24BD3" w:rsidRPr="002A4710" w:rsidRDefault="00D24BD3" w:rsidP="00356BB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Labored or difficult breathing</w:t>
            </w:r>
          </w:p>
          <w:p w14:paraId="169133DA" w14:textId="77777777" w:rsidR="00D24BD3" w:rsidRPr="002A4710" w:rsidRDefault="00D24BD3" w:rsidP="00356BB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A rapid or erratic pulse</w:t>
            </w:r>
          </w:p>
          <w:p w14:paraId="5B7EEBF7" w14:textId="77777777" w:rsidR="00D24BD3" w:rsidRPr="002A4710" w:rsidRDefault="00D24BD3" w:rsidP="00356BB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A slow, weak pulse</w:t>
            </w:r>
          </w:p>
          <w:p w14:paraId="2F2F3E4B" w14:textId="77777777" w:rsidR="00D24BD3" w:rsidRPr="002A4710" w:rsidRDefault="00D24BD3" w:rsidP="00356BB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A blood pressure reading that is either much higher or much lower than the person’s usual reading</w:t>
            </w:r>
          </w:p>
          <w:p w14:paraId="42759BBD" w14:textId="77777777" w:rsidR="00D24BD3" w:rsidRPr="002A4710" w:rsidRDefault="00D24BD3" w:rsidP="00356BB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Cyanosis of the face, lips, or fingers</w:t>
            </w:r>
          </w:p>
          <w:p w14:paraId="34E468FE" w14:textId="77777777" w:rsidR="00D24BD3" w:rsidRPr="002A4710" w:rsidRDefault="00D24BD3" w:rsidP="00356BB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Decreased tolerance for usual exertion</w:t>
            </w:r>
          </w:p>
          <w:p w14:paraId="399CAF1E" w14:textId="77777777" w:rsidR="00D24BD3" w:rsidRPr="002A4710" w:rsidRDefault="00D24BD3" w:rsidP="00356BB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 xml:space="preserve">Red, painful, or swollen areas in the extremities, especially </w:t>
            </w: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the calves of the legs</w:t>
            </w:r>
          </w:p>
          <w:p w14:paraId="4AF6D961" w14:textId="77777777" w:rsidR="00D24BD3" w:rsidRPr="002A4710" w:rsidRDefault="00D24BD3" w:rsidP="00356BB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Unusual swelling of the legs, especially if it is accompanied by red, shiny skin</w:t>
            </w:r>
          </w:p>
          <w:p w14:paraId="7AFE4303" w14:textId="77777777" w:rsidR="00D24BD3" w:rsidRPr="002A4710" w:rsidRDefault="00D24BD3" w:rsidP="00356BB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Dusky coloring of the legs, especially if it is accompanied by a diminished pulse and coldness of the skin</w:t>
            </w:r>
          </w:p>
        </w:tc>
        <w:tc>
          <w:tcPr>
            <w:tcW w:w="1795" w:type="dxa"/>
          </w:tcPr>
          <w:p w14:paraId="075DD60F" w14:textId="77777777" w:rsidR="00D24BD3" w:rsidRPr="002A4710" w:rsidRDefault="00D24BD3" w:rsidP="00356BB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5</w:t>
            </w:r>
          </w:p>
        </w:tc>
      </w:tr>
    </w:tbl>
    <w:p w14:paraId="62F5B198" w14:textId="77777777" w:rsidR="00D24BD3" w:rsidRPr="002A4710" w:rsidRDefault="00D24BD3" w:rsidP="00D24BD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3"/>
        <w:tblW w:w="9355" w:type="dxa"/>
        <w:tblLayout w:type="fixed"/>
        <w:tblLook w:val="04A0" w:firstRow="1" w:lastRow="0" w:firstColumn="1" w:lastColumn="0" w:noHBand="0" w:noVBand="1"/>
        <w:tblDescription w:val="This table describes about the Web Assignment"/>
      </w:tblPr>
      <w:tblGrid>
        <w:gridCol w:w="7555"/>
        <w:gridCol w:w="1800"/>
      </w:tblGrid>
      <w:tr w:rsidR="00D24BD3" w:rsidRPr="002A4710" w14:paraId="007058C1" w14:textId="77777777" w:rsidTr="0071780B">
        <w:trPr>
          <w:trHeight w:val="800"/>
          <w:tblHeader/>
        </w:trPr>
        <w:tc>
          <w:tcPr>
            <w:tcW w:w="7555" w:type="dxa"/>
          </w:tcPr>
          <w:p w14:paraId="06AAF6E7" w14:textId="77777777" w:rsidR="00D24BD3" w:rsidRPr="002A4710" w:rsidRDefault="00D24BD3" w:rsidP="00C205D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A4710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1800" w:type="dxa"/>
          </w:tcPr>
          <w:p w14:paraId="67CEB7DC" w14:textId="77777777" w:rsidR="00D24BD3" w:rsidRPr="002A4710" w:rsidRDefault="00D24BD3" w:rsidP="00C205D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A4710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D24BD3" w:rsidRPr="002A4710" w14:paraId="26A49F6F" w14:textId="77777777" w:rsidTr="0071780B">
        <w:trPr>
          <w:trHeight w:val="1241"/>
        </w:trPr>
        <w:tc>
          <w:tcPr>
            <w:tcW w:w="7555" w:type="dxa"/>
          </w:tcPr>
          <w:p w14:paraId="710991D1" w14:textId="77777777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can enter “heart-healthy diet” to find </w:t>
            </w:r>
          </w:p>
          <w:p w14:paraId="172BF77D" w14:textId="7710EC6D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websites such as the American Heart Association’s:</w:t>
            </w:r>
          </w:p>
          <w:p w14:paraId="0CC23F78" w14:textId="77777777" w:rsidR="00D24BD3" w:rsidRPr="002A4710" w:rsidRDefault="00000000" w:rsidP="00C205D8">
            <w:pPr>
              <w:spacing w:line="240" w:lineRule="auto"/>
              <w:ind w:right="474"/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heart-healthy diet" w:history="1">
              <w:r w:rsidR="00D24BD3" w:rsidRPr="002A4710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http://www.heart.org/HEARTORG/GettingHealthy/NutritionCenter/Nutrition-Center_UCM_001188_SubHomePage.jsp</w:t>
              </w:r>
            </w:hyperlink>
          </w:p>
          <w:p w14:paraId="130995E5" w14:textId="77777777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</w:p>
        </w:tc>
        <w:tc>
          <w:tcPr>
            <w:tcW w:w="1800" w:type="dxa"/>
          </w:tcPr>
          <w:p w14:paraId="71C8279D" w14:textId="77777777" w:rsidR="00D24BD3" w:rsidRPr="002A4710" w:rsidRDefault="00D24BD3" w:rsidP="00C205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A4710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</w:p>
        </w:tc>
      </w:tr>
    </w:tbl>
    <w:p w14:paraId="06C17A35" w14:textId="33FD7DD3" w:rsidR="001E2049" w:rsidRPr="002A4710" w:rsidRDefault="001E2049" w:rsidP="00CD3D3F">
      <w:pPr>
        <w:rPr>
          <w:rFonts w:ascii="Verdana" w:hAnsi="Verdana"/>
          <w:sz w:val="22"/>
          <w:lang w:eastAsia="de-DE"/>
        </w:rPr>
      </w:pPr>
    </w:p>
    <w:sectPr w:rsidR="001E2049" w:rsidRPr="002A4710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9B080" w14:textId="77777777" w:rsidR="00643E2C" w:rsidRDefault="00643E2C" w:rsidP="00291CA2">
      <w:pPr>
        <w:spacing w:line="240" w:lineRule="auto"/>
      </w:pPr>
      <w:r>
        <w:separator/>
      </w:r>
    </w:p>
  </w:endnote>
  <w:endnote w:type="continuationSeparator" w:id="0">
    <w:p w14:paraId="2D63981F" w14:textId="77777777" w:rsidR="00643E2C" w:rsidRDefault="00643E2C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A4710">
            <w:rPr>
              <w:noProof/>
            </w:rPr>
            <w:t>3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6895D3B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B25FA" w14:textId="77777777" w:rsidR="00643E2C" w:rsidRDefault="00643E2C" w:rsidP="00291CA2">
      <w:pPr>
        <w:spacing w:line="240" w:lineRule="auto"/>
      </w:pPr>
      <w:r>
        <w:separator/>
      </w:r>
    </w:p>
  </w:footnote>
  <w:footnote w:type="continuationSeparator" w:id="0">
    <w:p w14:paraId="44B60834" w14:textId="77777777" w:rsidR="00643E2C" w:rsidRDefault="00643E2C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095DA52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AB7168"/>
    <w:multiLevelType w:val="hybridMultilevel"/>
    <w:tmpl w:val="E8640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E0E52"/>
    <w:multiLevelType w:val="hybridMultilevel"/>
    <w:tmpl w:val="1F78C5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29F2A8A"/>
    <w:multiLevelType w:val="hybridMultilevel"/>
    <w:tmpl w:val="51382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48762BB8"/>
    <w:multiLevelType w:val="hybridMultilevel"/>
    <w:tmpl w:val="EB363A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4A2799D"/>
    <w:multiLevelType w:val="hybridMultilevel"/>
    <w:tmpl w:val="A8660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F4343F"/>
    <w:multiLevelType w:val="multilevel"/>
    <w:tmpl w:val="44280DF8"/>
    <w:numStyleLink w:val="Headinglist"/>
  </w:abstractNum>
  <w:abstractNum w:abstractNumId="13" w15:restartNumberingAfterBreak="0">
    <w:nsid w:val="733B5F72"/>
    <w:multiLevelType w:val="hybridMultilevel"/>
    <w:tmpl w:val="B4466F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9C7BC4"/>
    <w:multiLevelType w:val="hybridMultilevel"/>
    <w:tmpl w:val="B8E6DA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70D0CD1"/>
    <w:multiLevelType w:val="hybridMultilevel"/>
    <w:tmpl w:val="2E6A26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580054"/>
    <w:multiLevelType w:val="hybridMultilevel"/>
    <w:tmpl w:val="6D48E6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05081662">
    <w:abstractNumId w:val="4"/>
  </w:num>
  <w:num w:numId="2" w16cid:durableId="1294822961">
    <w:abstractNumId w:val="8"/>
  </w:num>
  <w:num w:numId="3" w16cid:durableId="831062082">
    <w:abstractNumId w:val="9"/>
  </w:num>
  <w:num w:numId="4" w16cid:durableId="1664892511">
    <w:abstractNumId w:val="12"/>
  </w:num>
  <w:num w:numId="5" w16cid:durableId="1368019964">
    <w:abstractNumId w:val="5"/>
  </w:num>
  <w:num w:numId="6" w16cid:durableId="888415334">
    <w:abstractNumId w:val="11"/>
  </w:num>
  <w:num w:numId="7" w16cid:durableId="131293939">
    <w:abstractNumId w:val="15"/>
  </w:num>
  <w:num w:numId="8" w16cid:durableId="1262101335">
    <w:abstractNumId w:val="10"/>
  </w:num>
  <w:num w:numId="9" w16cid:durableId="1817723425">
    <w:abstractNumId w:val="6"/>
  </w:num>
  <w:num w:numId="10" w16cid:durableId="1919943540">
    <w:abstractNumId w:val="16"/>
  </w:num>
  <w:num w:numId="11" w16cid:durableId="1110931023">
    <w:abstractNumId w:val="14"/>
  </w:num>
  <w:num w:numId="12" w16cid:durableId="1556774488">
    <w:abstractNumId w:val="13"/>
  </w:num>
  <w:num w:numId="13" w16cid:durableId="1695110152">
    <w:abstractNumId w:val="7"/>
  </w:num>
  <w:num w:numId="14" w16cid:durableId="1929269883">
    <w:abstractNumId w:val="12"/>
  </w:num>
  <w:num w:numId="15" w16cid:durableId="135609493">
    <w:abstractNumId w:val="12"/>
  </w:num>
  <w:num w:numId="16" w16cid:durableId="70498357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NzU0MTA1NzG2MLRQ0lEKTi0uzszPAykwrAUAJwXaXywAAAA="/>
  </w:docVars>
  <w:rsids>
    <w:rsidRoot w:val="00802715"/>
    <w:rsid w:val="000225A6"/>
    <w:rsid w:val="0003366F"/>
    <w:rsid w:val="000406B1"/>
    <w:rsid w:val="00043C8A"/>
    <w:rsid w:val="00081DAB"/>
    <w:rsid w:val="00081F77"/>
    <w:rsid w:val="00083449"/>
    <w:rsid w:val="000A006E"/>
    <w:rsid w:val="000A1EB5"/>
    <w:rsid w:val="000D26B9"/>
    <w:rsid w:val="00134332"/>
    <w:rsid w:val="00141660"/>
    <w:rsid w:val="00145E2E"/>
    <w:rsid w:val="001555F5"/>
    <w:rsid w:val="00195DD3"/>
    <w:rsid w:val="001B183D"/>
    <w:rsid w:val="001C626B"/>
    <w:rsid w:val="001D07AE"/>
    <w:rsid w:val="001E2049"/>
    <w:rsid w:val="001F0D8F"/>
    <w:rsid w:val="00215E24"/>
    <w:rsid w:val="00250B53"/>
    <w:rsid w:val="00267115"/>
    <w:rsid w:val="00291B64"/>
    <w:rsid w:val="00291CA2"/>
    <w:rsid w:val="002A4710"/>
    <w:rsid w:val="002B02DB"/>
    <w:rsid w:val="002B4D70"/>
    <w:rsid w:val="002C09FD"/>
    <w:rsid w:val="002D1245"/>
    <w:rsid w:val="002E2AD0"/>
    <w:rsid w:val="00356BBB"/>
    <w:rsid w:val="0036221A"/>
    <w:rsid w:val="00383C5A"/>
    <w:rsid w:val="00395470"/>
    <w:rsid w:val="003C2972"/>
    <w:rsid w:val="003C2ED5"/>
    <w:rsid w:val="00407BB1"/>
    <w:rsid w:val="00407F47"/>
    <w:rsid w:val="004214D4"/>
    <w:rsid w:val="004246E3"/>
    <w:rsid w:val="004377B9"/>
    <w:rsid w:val="00440958"/>
    <w:rsid w:val="00444DD8"/>
    <w:rsid w:val="0045584E"/>
    <w:rsid w:val="004D34AE"/>
    <w:rsid w:val="004E3766"/>
    <w:rsid w:val="00535FF2"/>
    <w:rsid w:val="00540939"/>
    <w:rsid w:val="0056008D"/>
    <w:rsid w:val="005613E5"/>
    <w:rsid w:val="00597096"/>
    <w:rsid w:val="005C2FC5"/>
    <w:rsid w:val="005C5E2D"/>
    <w:rsid w:val="005C65E6"/>
    <w:rsid w:val="005D52ED"/>
    <w:rsid w:val="005E7BC2"/>
    <w:rsid w:val="00603A33"/>
    <w:rsid w:val="00613D2D"/>
    <w:rsid w:val="00643E2C"/>
    <w:rsid w:val="00651F7D"/>
    <w:rsid w:val="00671D76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C2F6E"/>
    <w:rsid w:val="007E14A7"/>
    <w:rsid w:val="00802715"/>
    <w:rsid w:val="0080300F"/>
    <w:rsid w:val="008158DF"/>
    <w:rsid w:val="00816977"/>
    <w:rsid w:val="00822A97"/>
    <w:rsid w:val="008569C4"/>
    <w:rsid w:val="008703C2"/>
    <w:rsid w:val="00873A2F"/>
    <w:rsid w:val="00893370"/>
    <w:rsid w:val="008933D3"/>
    <w:rsid w:val="008A11B8"/>
    <w:rsid w:val="008B3D87"/>
    <w:rsid w:val="008F4222"/>
    <w:rsid w:val="009008B6"/>
    <w:rsid w:val="00901034"/>
    <w:rsid w:val="009102B7"/>
    <w:rsid w:val="00954377"/>
    <w:rsid w:val="009729B7"/>
    <w:rsid w:val="00975418"/>
    <w:rsid w:val="0098330B"/>
    <w:rsid w:val="0099702B"/>
    <w:rsid w:val="009A09A8"/>
    <w:rsid w:val="009A799E"/>
    <w:rsid w:val="009B6106"/>
    <w:rsid w:val="00A06AF8"/>
    <w:rsid w:val="00A07639"/>
    <w:rsid w:val="00A73169"/>
    <w:rsid w:val="00A93E18"/>
    <w:rsid w:val="00A95B49"/>
    <w:rsid w:val="00AB3D6E"/>
    <w:rsid w:val="00AB60F6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62074"/>
    <w:rsid w:val="00B664A6"/>
    <w:rsid w:val="00B85C4B"/>
    <w:rsid w:val="00B90C0A"/>
    <w:rsid w:val="00B94051"/>
    <w:rsid w:val="00B9529F"/>
    <w:rsid w:val="00BB4EA8"/>
    <w:rsid w:val="00BC4B10"/>
    <w:rsid w:val="00C07757"/>
    <w:rsid w:val="00C205D8"/>
    <w:rsid w:val="00C2737F"/>
    <w:rsid w:val="00C40B0D"/>
    <w:rsid w:val="00C46EB6"/>
    <w:rsid w:val="00C4765D"/>
    <w:rsid w:val="00C83B34"/>
    <w:rsid w:val="00CB3F31"/>
    <w:rsid w:val="00CD3D3F"/>
    <w:rsid w:val="00CD79C5"/>
    <w:rsid w:val="00CE18DB"/>
    <w:rsid w:val="00CE6683"/>
    <w:rsid w:val="00D24BD3"/>
    <w:rsid w:val="00D27242"/>
    <w:rsid w:val="00D374F4"/>
    <w:rsid w:val="00D40F66"/>
    <w:rsid w:val="00D527C5"/>
    <w:rsid w:val="00D536CE"/>
    <w:rsid w:val="00D57382"/>
    <w:rsid w:val="00D64A9B"/>
    <w:rsid w:val="00D96439"/>
    <w:rsid w:val="00DA4EC2"/>
    <w:rsid w:val="00DC2093"/>
    <w:rsid w:val="00DD6D04"/>
    <w:rsid w:val="00DE2607"/>
    <w:rsid w:val="00E058D2"/>
    <w:rsid w:val="00E100A8"/>
    <w:rsid w:val="00E25DF8"/>
    <w:rsid w:val="00E31E10"/>
    <w:rsid w:val="00E679CE"/>
    <w:rsid w:val="00E70C89"/>
    <w:rsid w:val="00EB546E"/>
    <w:rsid w:val="00ED613C"/>
    <w:rsid w:val="00F5447C"/>
    <w:rsid w:val="00F60CB8"/>
    <w:rsid w:val="00F704D9"/>
    <w:rsid w:val="00F92E83"/>
    <w:rsid w:val="00F958A8"/>
    <w:rsid w:val="00FA4FFA"/>
    <w:rsid w:val="00FC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CE6683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C2F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C2F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C2F6E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F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F6E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eart.org/HEARTORG/GettingHealthy/NutritionCenter/Nutrition-Center_UCM_001188_SubHomePage.jsp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B58806-E873-45B9-B55A-AA6FC25D06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3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32, The Cardiovascular System</dc:title>
  <dc:subject/>
  <dc:creator>Innovative</dc:creator>
  <cp:keywords/>
  <dc:description/>
  <cp:lastModifiedBy>Devaraj N</cp:lastModifiedBy>
  <cp:revision>9</cp:revision>
  <dcterms:created xsi:type="dcterms:W3CDTF">2023-02-06T01:14:00Z</dcterms:created>
  <dcterms:modified xsi:type="dcterms:W3CDTF">2023-04-04T08:14:00Z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d42d3f31ae83f83ede768d3c04a12401622782a8df8879198a7d5cc8e69008a9</vt:lpwstr>
  </property>
</Properties>
</file>