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1509D" w14:textId="77777777" w:rsidR="00AE7FA9" w:rsidRPr="009C6C59" w:rsidRDefault="00AE7FA9" w:rsidP="007172A0">
      <w:pPr>
        <w:rPr>
          <w:rFonts w:ascii="Verdana" w:hAnsi="Verdana"/>
          <w:sz w:val="22"/>
        </w:rPr>
      </w:pPr>
      <w:r w:rsidRPr="009C6C59">
        <w:rPr>
          <w:rFonts w:ascii="Verdana" w:hAnsi="Verdana"/>
          <w:noProof/>
          <w:sz w:val="22"/>
          <w:lang w:val="en-IN" w:eastAsia="en-IN"/>
        </w:rPr>
        <mc:AlternateContent>
          <mc:Choice Requires="wps">
            <w:drawing>
              <wp:inline distT="0" distB="0" distL="0" distR="0" wp14:anchorId="213F88DE" wp14:editId="621C0927">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0C5309F"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70D3FF58" w14:textId="5F559DD5" w:rsidR="00F40325" w:rsidRPr="00B01CB6" w:rsidRDefault="005879AB" w:rsidP="00B01CB6">
      <w:pPr>
        <w:pStyle w:val="Heading1"/>
        <w:numPr>
          <w:ilvl w:val="0"/>
          <w:numId w:val="0"/>
        </w:numPr>
        <w:spacing w:before="0" w:after="0" w:line="360" w:lineRule="auto"/>
        <w:rPr>
          <w:rFonts w:ascii="Cambria" w:hAnsi="Cambria"/>
          <w:b/>
          <w:bCs/>
          <w:sz w:val="32"/>
          <w:szCs w:val="32"/>
        </w:rPr>
      </w:pPr>
      <w:r w:rsidRPr="00B01CB6">
        <w:rPr>
          <w:rFonts w:ascii="Cambria" w:hAnsi="Cambria"/>
          <w:b/>
          <w:bCs/>
          <w:color w:val="007AC3" w:themeColor="accent1"/>
          <w:sz w:val="32"/>
          <w:szCs w:val="32"/>
        </w:rPr>
        <w:t>Suggested Answers to Assignments</w:t>
      </w:r>
      <w:r w:rsidR="009C6C59" w:rsidRPr="00B01CB6">
        <w:rPr>
          <w:rFonts w:ascii="Cambria" w:hAnsi="Cambria"/>
          <w:b/>
          <w:bCs/>
          <w:color w:val="007AC3" w:themeColor="accent1"/>
          <w:sz w:val="32"/>
          <w:szCs w:val="32"/>
        </w:rPr>
        <w:t xml:space="preserve">, </w:t>
      </w:r>
      <w:r w:rsidRPr="00B01CB6">
        <w:rPr>
          <w:rFonts w:ascii="Cambria" w:hAnsi="Cambria"/>
          <w:b/>
          <w:bCs/>
          <w:color w:val="007AC3" w:themeColor="accent1"/>
          <w:sz w:val="32"/>
          <w:szCs w:val="32"/>
        </w:rPr>
        <w:t>Chapter 2, The Nursing Assistant</w:t>
      </w:r>
    </w:p>
    <w:tbl>
      <w:tblPr>
        <w:tblStyle w:val="TableGrid10"/>
        <w:tblW w:w="0" w:type="auto"/>
        <w:tblLayout w:type="fixed"/>
        <w:tblLook w:val="0020" w:firstRow="1" w:lastRow="0" w:firstColumn="0" w:lastColumn="0" w:noHBand="0" w:noVBand="0"/>
        <w:tblDescription w:val="This table describes about the Written Assignment"/>
      </w:tblPr>
      <w:tblGrid>
        <w:gridCol w:w="6589"/>
        <w:gridCol w:w="1908"/>
      </w:tblGrid>
      <w:tr w:rsidR="005879AB" w:rsidRPr="009C6C59" w14:paraId="22024313" w14:textId="77777777" w:rsidTr="00B01CB6">
        <w:trPr>
          <w:trHeight w:val="666"/>
        </w:trPr>
        <w:tc>
          <w:tcPr>
            <w:tcW w:w="6589" w:type="dxa"/>
          </w:tcPr>
          <w:p w14:paraId="24F752B2" w14:textId="77777777" w:rsidR="005879AB" w:rsidRPr="009C6C59" w:rsidRDefault="005879AB" w:rsidP="005879AB">
            <w:pPr>
              <w:pStyle w:val="Heading2"/>
              <w:numPr>
                <w:ilvl w:val="0"/>
                <w:numId w:val="0"/>
              </w:numPr>
              <w:spacing w:before="0"/>
              <w:rPr>
                <w:rFonts w:ascii="Verdana" w:eastAsia="Times New Roman" w:hAnsi="Verdana"/>
                <w:szCs w:val="22"/>
              </w:rPr>
            </w:pPr>
            <w:r w:rsidRPr="009C6C59">
              <w:rPr>
                <w:rFonts w:ascii="Verdana" w:eastAsia="Times New Roman" w:hAnsi="Verdana"/>
                <w:szCs w:val="22"/>
              </w:rPr>
              <w:t>Written Assignment</w:t>
            </w:r>
          </w:p>
        </w:tc>
        <w:tc>
          <w:tcPr>
            <w:tcW w:w="1908" w:type="dxa"/>
          </w:tcPr>
          <w:p w14:paraId="3F2C4FE8" w14:textId="46853FA1" w:rsidR="005879AB" w:rsidRPr="009C6C59" w:rsidRDefault="005879AB" w:rsidP="005879AB">
            <w:pPr>
              <w:pStyle w:val="Heading2"/>
              <w:numPr>
                <w:ilvl w:val="0"/>
                <w:numId w:val="0"/>
              </w:numPr>
              <w:spacing w:before="0"/>
              <w:rPr>
                <w:rFonts w:ascii="Verdana" w:eastAsia="Times New Roman" w:hAnsi="Verdana"/>
                <w:szCs w:val="22"/>
              </w:rPr>
            </w:pPr>
            <w:r w:rsidRPr="009C6C59">
              <w:rPr>
                <w:rFonts w:ascii="Verdana" w:eastAsia="Times New Roman" w:hAnsi="Verdana"/>
                <w:szCs w:val="22"/>
              </w:rPr>
              <w:t>Learning Objective</w:t>
            </w:r>
            <w:r w:rsidR="0012637C" w:rsidRPr="009C6C59">
              <w:rPr>
                <w:rFonts w:ascii="Verdana" w:eastAsia="Times New Roman" w:hAnsi="Verdana"/>
                <w:szCs w:val="22"/>
              </w:rPr>
              <w:t>(</w:t>
            </w:r>
            <w:r w:rsidRPr="009C6C59">
              <w:rPr>
                <w:rFonts w:ascii="Verdana" w:eastAsia="Times New Roman" w:hAnsi="Verdana"/>
                <w:szCs w:val="22"/>
              </w:rPr>
              <w:t>s</w:t>
            </w:r>
            <w:r w:rsidR="0012637C" w:rsidRPr="009C6C59">
              <w:rPr>
                <w:rFonts w:ascii="Verdana" w:eastAsia="Times New Roman" w:hAnsi="Verdana"/>
                <w:szCs w:val="22"/>
              </w:rPr>
              <w:t>)</w:t>
            </w:r>
          </w:p>
        </w:tc>
      </w:tr>
      <w:tr w:rsidR="005879AB" w:rsidRPr="009C6C59" w14:paraId="3E9E163E" w14:textId="77777777" w:rsidTr="00B01CB6">
        <w:trPr>
          <w:trHeight w:val="666"/>
        </w:trPr>
        <w:tc>
          <w:tcPr>
            <w:tcW w:w="6589" w:type="dxa"/>
          </w:tcPr>
          <w:p w14:paraId="4BD3EC25" w14:textId="77777777" w:rsidR="005879AB" w:rsidRPr="009C6C59" w:rsidRDefault="005879AB" w:rsidP="005879AB">
            <w:pPr>
              <w:pStyle w:val="Heading3"/>
              <w:numPr>
                <w:ilvl w:val="0"/>
                <w:numId w:val="0"/>
              </w:numPr>
              <w:spacing w:before="0"/>
              <w:rPr>
                <w:rFonts w:ascii="Verdana" w:eastAsia="Times New Roman" w:hAnsi="Verdana"/>
                <w:sz w:val="22"/>
                <w:szCs w:val="22"/>
              </w:rPr>
            </w:pPr>
            <w:r w:rsidRPr="009C6C59">
              <w:rPr>
                <w:rStyle w:val="Heading2Char"/>
                <w:rFonts w:ascii="Verdana" w:hAnsi="Verdana"/>
                <w:sz w:val="22"/>
                <w:szCs w:val="22"/>
              </w:rPr>
              <w:t>Assignment #1</w:t>
            </w:r>
            <w:r w:rsidRPr="009C6C59">
              <w:rPr>
                <w:rFonts w:ascii="Verdana" w:eastAsia="Times New Roman" w:hAnsi="Verdana"/>
                <w:sz w:val="22"/>
                <w:szCs w:val="22"/>
              </w:rPr>
              <w:t xml:space="preserve">. Students to complete Chapter 2 of </w:t>
            </w:r>
            <w:r w:rsidRPr="009C6C59">
              <w:rPr>
                <w:rFonts w:ascii="Verdana" w:eastAsia="Times New Roman" w:hAnsi="Verdana"/>
                <w:i/>
                <w:iCs/>
                <w:sz w:val="22"/>
                <w:szCs w:val="22"/>
              </w:rPr>
              <w:t>Lippincott Workbook for Nursing Assistants.</w:t>
            </w:r>
          </w:p>
        </w:tc>
        <w:tc>
          <w:tcPr>
            <w:tcW w:w="1908" w:type="dxa"/>
          </w:tcPr>
          <w:p w14:paraId="1C1722C8" w14:textId="77777777" w:rsidR="005879AB" w:rsidRPr="009C6C59" w:rsidRDefault="005879AB" w:rsidP="005879AB">
            <w:pPr>
              <w:pStyle w:val="Heading3"/>
              <w:numPr>
                <w:ilvl w:val="0"/>
                <w:numId w:val="0"/>
              </w:numPr>
              <w:spacing w:before="0"/>
              <w:rPr>
                <w:rFonts w:ascii="Verdana" w:eastAsia="Times New Roman" w:hAnsi="Verdana"/>
                <w:sz w:val="22"/>
                <w:szCs w:val="22"/>
              </w:rPr>
            </w:pPr>
            <w:r w:rsidRPr="009C6C59">
              <w:rPr>
                <w:rFonts w:ascii="Verdana" w:eastAsia="Times New Roman" w:hAnsi="Verdana"/>
                <w:sz w:val="22"/>
                <w:szCs w:val="22"/>
              </w:rPr>
              <w:t>1–6</w:t>
            </w:r>
          </w:p>
        </w:tc>
      </w:tr>
    </w:tbl>
    <w:p w14:paraId="51C81C38" w14:textId="77777777" w:rsidR="005879AB" w:rsidRPr="009C6C59" w:rsidRDefault="005879AB" w:rsidP="005879AB">
      <w:pPr>
        <w:widowControl w:val="0"/>
        <w:overflowPunct w:val="0"/>
        <w:adjustRightInd w:val="0"/>
        <w:spacing w:line="240" w:lineRule="auto"/>
        <w:rPr>
          <w:rFonts w:ascii="Verdana" w:eastAsia="Times New Roman" w:hAnsi="Verdana" w:cs="Verdana"/>
          <w:color w:val="auto"/>
          <w:kern w:val="28"/>
          <w:sz w:val="22"/>
        </w:rPr>
      </w:pPr>
    </w:p>
    <w:tbl>
      <w:tblPr>
        <w:tblStyle w:val="TableGrid10"/>
        <w:tblW w:w="0" w:type="auto"/>
        <w:tblLayout w:type="fixed"/>
        <w:tblLook w:val="0020" w:firstRow="1" w:lastRow="0" w:firstColumn="0" w:lastColumn="0" w:noHBand="0" w:noVBand="0"/>
        <w:tblDescription w:val="This table describes about the Group Assignments"/>
      </w:tblPr>
      <w:tblGrid>
        <w:gridCol w:w="6589"/>
        <w:gridCol w:w="1908"/>
      </w:tblGrid>
      <w:tr w:rsidR="005879AB" w:rsidRPr="009C6C59" w14:paraId="6A23DECA" w14:textId="77777777" w:rsidTr="00B01CB6">
        <w:trPr>
          <w:trHeight w:val="666"/>
        </w:trPr>
        <w:tc>
          <w:tcPr>
            <w:tcW w:w="6589" w:type="dxa"/>
          </w:tcPr>
          <w:p w14:paraId="04EF6611" w14:textId="77777777" w:rsidR="005879AB" w:rsidRPr="009C6C59" w:rsidRDefault="005879AB" w:rsidP="005879AB">
            <w:pPr>
              <w:pStyle w:val="Heading2"/>
              <w:numPr>
                <w:ilvl w:val="0"/>
                <w:numId w:val="0"/>
              </w:numPr>
              <w:spacing w:before="0"/>
              <w:ind w:left="397" w:hanging="397"/>
              <w:rPr>
                <w:rFonts w:ascii="Verdana" w:eastAsia="Times New Roman" w:hAnsi="Verdana"/>
                <w:szCs w:val="22"/>
              </w:rPr>
            </w:pPr>
            <w:r w:rsidRPr="009C6C59">
              <w:rPr>
                <w:rFonts w:ascii="Verdana" w:eastAsia="Times New Roman" w:hAnsi="Verdana"/>
                <w:szCs w:val="22"/>
              </w:rPr>
              <w:t>Group Assignments</w:t>
            </w:r>
          </w:p>
        </w:tc>
        <w:tc>
          <w:tcPr>
            <w:tcW w:w="1908" w:type="dxa"/>
          </w:tcPr>
          <w:p w14:paraId="6F2B45DB" w14:textId="3961575A" w:rsidR="005879AB" w:rsidRPr="009C6C59" w:rsidRDefault="005879AB" w:rsidP="005879AB">
            <w:pPr>
              <w:pStyle w:val="Heading2"/>
              <w:numPr>
                <w:ilvl w:val="0"/>
                <w:numId w:val="0"/>
              </w:numPr>
              <w:spacing w:before="0"/>
              <w:rPr>
                <w:rFonts w:ascii="Verdana" w:eastAsia="Times New Roman" w:hAnsi="Verdana"/>
                <w:szCs w:val="22"/>
              </w:rPr>
            </w:pPr>
            <w:r w:rsidRPr="009C6C59">
              <w:rPr>
                <w:rFonts w:ascii="Verdana" w:eastAsia="Times New Roman" w:hAnsi="Verdana"/>
                <w:szCs w:val="22"/>
              </w:rPr>
              <w:t>Learning Objective</w:t>
            </w:r>
            <w:r w:rsidR="0012637C" w:rsidRPr="009C6C59">
              <w:rPr>
                <w:rFonts w:ascii="Verdana" w:eastAsia="Times New Roman" w:hAnsi="Verdana"/>
                <w:szCs w:val="22"/>
              </w:rPr>
              <w:t>(</w:t>
            </w:r>
            <w:r w:rsidRPr="009C6C59">
              <w:rPr>
                <w:rFonts w:ascii="Verdana" w:eastAsia="Times New Roman" w:hAnsi="Verdana"/>
                <w:szCs w:val="22"/>
              </w:rPr>
              <w:t>s</w:t>
            </w:r>
            <w:r w:rsidR="0012637C" w:rsidRPr="009C6C59">
              <w:rPr>
                <w:rFonts w:ascii="Verdana" w:eastAsia="Times New Roman" w:hAnsi="Verdana"/>
                <w:szCs w:val="22"/>
              </w:rPr>
              <w:t>)</w:t>
            </w:r>
          </w:p>
        </w:tc>
      </w:tr>
      <w:tr w:rsidR="005879AB" w:rsidRPr="009C6C59" w14:paraId="464AD810" w14:textId="77777777" w:rsidTr="00B01CB6">
        <w:trPr>
          <w:trHeight w:val="3215"/>
        </w:trPr>
        <w:tc>
          <w:tcPr>
            <w:tcW w:w="6589" w:type="dxa"/>
          </w:tcPr>
          <w:p w14:paraId="7D26CB83" w14:textId="77777777" w:rsidR="005879AB" w:rsidRPr="009C6C59" w:rsidRDefault="005879AB" w:rsidP="005879AB">
            <w:pPr>
              <w:pStyle w:val="Heading3"/>
              <w:numPr>
                <w:ilvl w:val="0"/>
                <w:numId w:val="0"/>
              </w:numPr>
              <w:spacing w:before="0"/>
              <w:rPr>
                <w:rFonts w:ascii="Verdana" w:eastAsia="Times New Roman" w:hAnsi="Verdana"/>
                <w:sz w:val="22"/>
                <w:szCs w:val="22"/>
              </w:rPr>
            </w:pPr>
            <w:r w:rsidRPr="009C6C59">
              <w:rPr>
                <w:rStyle w:val="Heading2Char"/>
                <w:rFonts w:ascii="Verdana" w:hAnsi="Verdana"/>
                <w:sz w:val="22"/>
                <w:szCs w:val="22"/>
              </w:rPr>
              <w:t>Assignment #1</w:t>
            </w:r>
            <w:r w:rsidRPr="009C6C59">
              <w:rPr>
                <w:rFonts w:ascii="Verdana" w:eastAsia="Times New Roman" w:hAnsi="Verdana"/>
                <w:sz w:val="22"/>
                <w:szCs w:val="22"/>
              </w:rPr>
              <w:t>. Guide students to discuss the following:</w:t>
            </w:r>
          </w:p>
          <w:p w14:paraId="545A6284" w14:textId="0AF0E1B7" w:rsidR="005879AB" w:rsidRPr="009C6C59" w:rsidRDefault="005879AB" w:rsidP="005879AB">
            <w:pPr>
              <w:pStyle w:val="Heading3"/>
              <w:numPr>
                <w:ilvl w:val="0"/>
                <w:numId w:val="39"/>
              </w:numPr>
              <w:spacing w:before="0"/>
              <w:rPr>
                <w:rFonts w:ascii="Verdana" w:eastAsia="Times New Roman" w:hAnsi="Verdana"/>
                <w:sz w:val="22"/>
                <w:szCs w:val="22"/>
              </w:rPr>
            </w:pPr>
            <w:r w:rsidRPr="009C6C59">
              <w:rPr>
                <w:rFonts w:ascii="Verdana" w:eastAsia="Times New Roman" w:hAnsi="Verdana"/>
                <w:sz w:val="22"/>
                <w:szCs w:val="22"/>
              </w:rPr>
              <w:t xml:space="preserve">Scope of practice—What the nursing assistant is legally permitted </w:t>
            </w:r>
            <w:r w:rsidR="003E7AF4" w:rsidRPr="009C6C59">
              <w:rPr>
                <w:rFonts w:ascii="Verdana" w:eastAsia="Times New Roman" w:hAnsi="Verdana"/>
                <w:sz w:val="22"/>
                <w:szCs w:val="22"/>
              </w:rPr>
              <w:br/>
            </w:r>
            <w:r w:rsidRPr="009C6C59">
              <w:rPr>
                <w:rFonts w:ascii="Verdana" w:eastAsia="Times New Roman" w:hAnsi="Verdana"/>
                <w:sz w:val="22"/>
                <w:szCs w:val="22"/>
              </w:rPr>
              <w:t>to do.</w:t>
            </w:r>
          </w:p>
          <w:p w14:paraId="2A823A98" w14:textId="77777777" w:rsidR="005879AB" w:rsidRPr="009C6C59" w:rsidRDefault="005879AB" w:rsidP="005879AB">
            <w:pPr>
              <w:pStyle w:val="Heading3"/>
              <w:numPr>
                <w:ilvl w:val="0"/>
                <w:numId w:val="39"/>
              </w:numPr>
              <w:spacing w:before="0"/>
              <w:rPr>
                <w:rFonts w:ascii="Verdana" w:eastAsia="Times New Roman" w:hAnsi="Verdana"/>
                <w:sz w:val="22"/>
                <w:szCs w:val="22"/>
              </w:rPr>
            </w:pPr>
            <w:r w:rsidRPr="009C6C59">
              <w:rPr>
                <w:rFonts w:ascii="Verdana" w:eastAsia="Times New Roman" w:hAnsi="Verdana"/>
                <w:sz w:val="22"/>
                <w:szCs w:val="22"/>
              </w:rPr>
              <w:t>Nursing assistant must ask if they are the right person to perform the assigned task.</w:t>
            </w:r>
          </w:p>
          <w:p w14:paraId="610EAE7C" w14:textId="77777777" w:rsidR="005879AB" w:rsidRPr="009C6C59" w:rsidRDefault="005879AB" w:rsidP="005879AB">
            <w:pPr>
              <w:pStyle w:val="Heading3"/>
              <w:numPr>
                <w:ilvl w:val="0"/>
                <w:numId w:val="39"/>
              </w:numPr>
              <w:spacing w:before="0"/>
              <w:rPr>
                <w:rFonts w:ascii="Verdana" w:eastAsia="Times New Roman" w:hAnsi="Verdana"/>
                <w:sz w:val="22"/>
                <w:szCs w:val="22"/>
              </w:rPr>
            </w:pPr>
            <w:r w:rsidRPr="009C6C59">
              <w:rPr>
                <w:rFonts w:ascii="Verdana" w:eastAsia="Times New Roman" w:hAnsi="Verdana"/>
                <w:sz w:val="22"/>
                <w:szCs w:val="22"/>
              </w:rPr>
              <w:t>Determine if the nurse would be available to supervise and answer questions.</w:t>
            </w:r>
          </w:p>
          <w:p w14:paraId="0B48C003" w14:textId="77777777" w:rsidR="005879AB" w:rsidRPr="009C6C59" w:rsidRDefault="005879AB" w:rsidP="005879AB">
            <w:pPr>
              <w:pStyle w:val="Heading3"/>
              <w:numPr>
                <w:ilvl w:val="0"/>
                <w:numId w:val="39"/>
              </w:numPr>
              <w:spacing w:before="0"/>
              <w:rPr>
                <w:rFonts w:ascii="Verdana" w:eastAsia="Times New Roman" w:hAnsi="Verdana"/>
                <w:sz w:val="22"/>
                <w:szCs w:val="22"/>
              </w:rPr>
            </w:pPr>
            <w:r w:rsidRPr="009C6C59">
              <w:rPr>
                <w:rFonts w:ascii="Verdana" w:eastAsia="Times New Roman" w:hAnsi="Verdana"/>
                <w:sz w:val="22"/>
                <w:szCs w:val="22"/>
              </w:rPr>
              <w:t>Do not proceed unsupervised.</w:t>
            </w:r>
          </w:p>
          <w:p w14:paraId="00FAFB53" w14:textId="77777777" w:rsidR="005879AB" w:rsidRPr="009C6C59" w:rsidRDefault="005879AB" w:rsidP="005879AB">
            <w:pPr>
              <w:pStyle w:val="Heading3"/>
              <w:numPr>
                <w:ilvl w:val="0"/>
                <w:numId w:val="39"/>
              </w:numPr>
              <w:spacing w:before="0"/>
              <w:rPr>
                <w:rFonts w:ascii="Verdana" w:eastAsia="Times New Roman" w:hAnsi="Verdana"/>
                <w:sz w:val="22"/>
                <w:szCs w:val="22"/>
              </w:rPr>
            </w:pPr>
            <w:r w:rsidRPr="009C6C59">
              <w:rPr>
                <w:rFonts w:ascii="Verdana" w:eastAsia="Times New Roman" w:hAnsi="Verdana"/>
                <w:sz w:val="22"/>
                <w:szCs w:val="22"/>
              </w:rPr>
              <w:t>Do not ignore the assignment.</w:t>
            </w:r>
          </w:p>
          <w:p w14:paraId="37885686" w14:textId="5A235EA1" w:rsidR="005879AB" w:rsidRPr="009C6C59" w:rsidRDefault="005879AB" w:rsidP="005879AB">
            <w:pPr>
              <w:pStyle w:val="Heading3"/>
              <w:numPr>
                <w:ilvl w:val="0"/>
                <w:numId w:val="39"/>
              </w:numPr>
              <w:spacing w:before="0"/>
              <w:rPr>
                <w:rFonts w:ascii="Verdana" w:eastAsia="Times New Roman" w:hAnsi="Verdana"/>
                <w:sz w:val="22"/>
                <w:szCs w:val="22"/>
              </w:rPr>
            </w:pPr>
            <w:r w:rsidRPr="009C6C59">
              <w:rPr>
                <w:rFonts w:ascii="Verdana" w:eastAsia="Times New Roman" w:hAnsi="Verdana"/>
                <w:sz w:val="22"/>
                <w:szCs w:val="22"/>
              </w:rPr>
              <w:t>Explain concerns to the nurse so that they can help with the task or reassign it.</w:t>
            </w:r>
          </w:p>
        </w:tc>
        <w:tc>
          <w:tcPr>
            <w:tcW w:w="1908" w:type="dxa"/>
          </w:tcPr>
          <w:p w14:paraId="046C3571" w14:textId="77777777" w:rsidR="005879AB" w:rsidRPr="009C6C59" w:rsidRDefault="005879AB" w:rsidP="005879AB">
            <w:pPr>
              <w:pStyle w:val="Heading3"/>
              <w:numPr>
                <w:ilvl w:val="0"/>
                <w:numId w:val="0"/>
              </w:numPr>
              <w:spacing w:before="0"/>
              <w:rPr>
                <w:rFonts w:ascii="Verdana" w:eastAsia="Times New Roman" w:hAnsi="Verdana"/>
                <w:sz w:val="22"/>
                <w:szCs w:val="22"/>
              </w:rPr>
            </w:pPr>
            <w:r w:rsidRPr="009C6C59">
              <w:rPr>
                <w:rFonts w:ascii="Verdana" w:eastAsia="Times New Roman" w:hAnsi="Verdana"/>
                <w:sz w:val="22"/>
                <w:szCs w:val="22"/>
              </w:rPr>
              <w:t>3, 5, 6</w:t>
            </w:r>
          </w:p>
        </w:tc>
      </w:tr>
      <w:tr w:rsidR="005879AB" w:rsidRPr="009C6C59" w14:paraId="1B0E3637" w14:textId="77777777" w:rsidTr="00B01CB6">
        <w:trPr>
          <w:trHeight w:val="666"/>
        </w:trPr>
        <w:tc>
          <w:tcPr>
            <w:tcW w:w="6589" w:type="dxa"/>
          </w:tcPr>
          <w:p w14:paraId="404FB781" w14:textId="77777777" w:rsidR="005879AB" w:rsidRPr="009C6C59" w:rsidRDefault="005879AB" w:rsidP="005879AB">
            <w:pPr>
              <w:pStyle w:val="Heading3"/>
              <w:numPr>
                <w:ilvl w:val="0"/>
                <w:numId w:val="0"/>
              </w:numPr>
              <w:spacing w:before="0"/>
              <w:rPr>
                <w:rFonts w:ascii="Verdana" w:eastAsia="Times New Roman" w:hAnsi="Verdana"/>
                <w:b/>
                <w:bCs/>
                <w:sz w:val="22"/>
                <w:szCs w:val="22"/>
              </w:rPr>
            </w:pPr>
            <w:r w:rsidRPr="009C6C59">
              <w:rPr>
                <w:rStyle w:val="Heading2Char"/>
                <w:rFonts w:ascii="Verdana" w:hAnsi="Verdana"/>
                <w:sz w:val="22"/>
                <w:szCs w:val="22"/>
              </w:rPr>
              <w:t>Assignment #2.</w:t>
            </w:r>
            <w:r w:rsidRPr="009C6C59">
              <w:rPr>
                <w:rFonts w:ascii="Verdana" w:eastAsia="Times New Roman" w:hAnsi="Verdana"/>
                <w:sz w:val="22"/>
                <w:szCs w:val="22"/>
              </w:rPr>
              <w:t xml:space="preserve"> </w:t>
            </w:r>
            <w:r w:rsidRPr="009C6C59">
              <w:rPr>
                <w:rFonts w:ascii="Verdana" w:eastAsia="Times New Roman" w:hAnsi="Verdana"/>
                <w:color w:val="000000"/>
                <w:sz w:val="22"/>
                <w:szCs w:val="22"/>
              </w:rPr>
              <w:t>Students look at copies of professional journals and locate articles that discuss changes in the nursing profession that may affect educational requirements and responsibilities.</w:t>
            </w:r>
          </w:p>
        </w:tc>
        <w:tc>
          <w:tcPr>
            <w:tcW w:w="1908" w:type="dxa"/>
          </w:tcPr>
          <w:p w14:paraId="4D3F9399" w14:textId="77777777" w:rsidR="005879AB" w:rsidRPr="009C6C59" w:rsidRDefault="005879AB" w:rsidP="005879AB">
            <w:pPr>
              <w:pStyle w:val="Heading3"/>
              <w:numPr>
                <w:ilvl w:val="0"/>
                <w:numId w:val="0"/>
              </w:numPr>
              <w:spacing w:before="0"/>
              <w:rPr>
                <w:rFonts w:ascii="Verdana" w:eastAsia="Times New Roman" w:hAnsi="Verdana"/>
                <w:b/>
                <w:bCs/>
                <w:sz w:val="22"/>
                <w:szCs w:val="22"/>
              </w:rPr>
            </w:pPr>
            <w:r w:rsidRPr="009C6C59">
              <w:rPr>
                <w:rFonts w:ascii="Verdana" w:eastAsia="Times New Roman" w:hAnsi="Verdana"/>
                <w:sz w:val="22"/>
                <w:szCs w:val="22"/>
              </w:rPr>
              <w:t>3</w:t>
            </w:r>
          </w:p>
        </w:tc>
      </w:tr>
    </w:tbl>
    <w:p w14:paraId="0B42A976" w14:textId="77777777" w:rsidR="005879AB" w:rsidRPr="009C6C59" w:rsidRDefault="005879AB" w:rsidP="005879AB">
      <w:pPr>
        <w:widowControl w:val="0"/>
        <w:overflowPunct w:val="0"/>
        <w:adjustRightInd w:val="0"/>
        <w:spacing w:line="240" w:lineRule="auto"/>
        <w:rPr>
          <w:rFonts w:ascii="Verdana" w:eastAsia="Times New Roman" w:hAnsi="Verdana" w:cs="Verdana"/>
          <w:color w:val="auto"/>
          <w:kern w:val="28"/>
          <w:sz w:val="22"/>
        </w:rPr>
      </w:pPr>
    </w:p>
    <w:tbl>
      <w:tblPr>
        <w:tblStyle w:val="TableGrid10"/>
        <w:tblW w:w="0" w:type="auto"/>
        <w:tblLayout w:type="fixed"/>
        <w:tblLook w:val="0020" w:firstRow="1" w:lastRow="0" w:firstColumn="0" w:lastColumn="0" w:noHBand="0" w:noVBand="0"/>
        <w:tblDescription w:val="This table describes about the Clinical Assignments"/>
      </w:tblPr>
      <w:tblGrid>
        <w:gridCol w:w="6589"/>
        <w:gridCol w:w="1908"/>
      </w:tblGrid>
      <w:tr w:rsidR="005879AB" w:rsidRPr="009C6C59" w14:paraId="406D273F" w14:textId="77777777" w:rsidTr="00B01CB6">
        <w:trPr>
          <w:trHeight w:val="666"/>
        </w:trPr>
        <w:tc>
          <w:tcPr>
            <w:tcW w:w="6589" w:type="dxa"/>
          </w:tcPr>
          <w:p w14:paraId="176BC04D" w14:textId="77777777" w:rsidR="005879AB" w:rsidRPr="009C6C59" w:rsidRDefault="005879AB" w:rsidP="005879AB">
            <w:pPr>
              <w:pStyle w:val="Heading2"/>
              <w:numPr>
                <w:ilvl w:val="0"/>
                <w:numId w:val="0"/>
              </w:numPr>
              <w:spacing w:before="0"/>
              <w:rPr>
                <w:rFonts w:ascii="Verdana" w:eastAsia="Times New Roman" w:hAnsi="Verdana"/>
                <w:szCs w:val="22"/>
              </w:rPr>
            </w:pPr>
            <w:r w:rsidRPr="009C6C59">
              <w:rPr>
                <w:rFonts w:ascii="Verdana" w:eastAsia="Times New Roman" w:hAnsi="Verdana"/>
                <w:szCs w:val="22"/>
              </w:rPr>
              <w:t>Clinical Assignments</w:t>
            </w:r>
          </w:p>
        </w:tc>
        <w:tc>
          <w:tcPr>
            <w:tcW w:w="1908" w:type="dxa"/>
          </w:tcPr>
          <w:p w14:paraId="1BBD18CD" w14:textId="10856264" w:rsidR="005879AB" w:rsidRPr="009C6C59" w:rsidRDefault="005879AB" w:rsidP="005879AB">
            <w:pPr>
              <w:pStyle w:val="Heading2"/>
              <w:numPr>
                <w:ilvl w:val="0"/>
                <w:numId w:val="0"/>
              </w:numPr>
              <w:spacing w:before="0"/>
              <w:rPr>
                <w:rFonts w:ascii="Verdana" w:eastAsia="Times New Roman" w:hAnsi="Verdana"/>
                <w:szCs w:val="22"/>
              </w:rPr>
            </w:pPr>
            <w:r w:rsidRPr="009C6C59">
              <w:rPr>
                <w:rFonts w:ascii="Verdana" w:eastAsia="Times New Roman" w:hAnsi="Verdana"/>
                <w:szCs w:val="22"/>
              </w:rPr>
              <w:t>Learning Objective</w:t>
            </w:r>
            <w:r w:rsidR="0012637C" w:rsidRPr="009C6C59">
              <w:rPr>
                <w:rFonts w:ascii="Verdana" w:eastAsia="Times New Roman" w:hAnsi="Verdana"/>
                <w:szCs w:val="22"/>
              </w:rPr>
              <w:t>(s)</w:t>
            </w:r>
          </w:p>
        </w:tc>
      </w:tr>
      <w:tr w:rsidR="005879AB" w:rsidRPr="009C6C59" w14:paraId="72CB9044" w14:textId="77777777" w:rsidTr="00B01CB6">
        <w:trPr>
          <w:trHeight w:val="666"/>
        </w:trPr>
        <w:tc>
          <w:tcPr>
            <w:tcW w:w="6589" w:type="dxa"/>
          </w:tcPr>
          <w:p w14:paraId="36876D42" w14:textId="77777777" w:rsidR="005879AB" w:rsidRPr="009C6C59" w:rsidRDefault="005879AB" w:rsidP="005879AB">
            <w:pPr>
              <w:pStyle w:val="Heading3"/>
              <w:numPr>
                <w:ilvl w:val="0"/>
                <w:numId w:val="0"/>
              </w:numPr>
              <w:spacing w:before="0"/>
              <w:rPr>
                <w:rFonts w:ascii="Verdana" w:eastAsia="Times New Roman" w:hAnsi="Verdana"/>
                <w:sz w:val="22"/>
                <w:szCs w:val="22"/>
              </w:rPr>
            </w:pPr>
            <w:r w:rsidRPr="009C6C59">
              <w:rPr>
                <w:rStyle w:val="Heading2Char"/>
                <w:rFonts w:ascii="Verdana" w:hAnsi="Verdana"/>
                <w:sz w:val="22"/>
                <w:szCs w:val="22"/>
              </w:rPr>
              <w:t>Assignment #1.</w:t>
            </w:r>
            <w:r w:rsidRPr="009C6C59">
              <w:rPr>
                <w:rFonts w:ascii="Verdana" w:eastAsia="Times New Roman" w:hAnsi="Verdana"/>
                <w:sz w:val="22"/>
                <w:szCs w:val="22"/>
              </w:rPr>
              <w:t xml:space="preserve"> Students watch Module 15 of </w:t>
            </w:r>
            <w:r w:rsidRPr="009C6C59">
              <w:rPr>
                <w:rFonts w:ascii="Verdana" w:eastAsia="Times New Roman" w:hAnsi="Verdana"/>
                <w:i/>
                <w:iCs/>
                <w:sz w:val="22"/>
                <w:szCs w:val="22"/>
              </w:rPr>
              <w:t>Lippincott Video Series for Nursing Assistants</w:t>
            </w:r>
            <w:r w:rsidRPr="009C6C59">
              <w:rPr>
                <w:rFonts w:ascii="Verdana" w:eastAsia="Times New Roman" w:hAnsi="Verdana"/>
                <w:sz w:val="22"/>
                <w:szCs w:val="22"/>
              </w:rPr>
              <w:t>.</w:t>
            </w:r>
          </w:p>
        </w:tc>
        <w:tc>
          <w:tcPr>
            <w:tcW w:w="1908" w:type="dxa"/>
          </w:tcPr>
          <w:p w14:paraId="047760DC" w14:textId="77777777" w:rsidR="005879AB" w:rsidRPr="009C6C59" w:rsidRDefault="005879AB" w:rsidP="005879AB">
            <w:pPr>
              <w:pStyle w:val="Heading3"/>
              <w:numPr>
                <w:ilvl w:val="0"/>
                <w:numId w:val="0"/>
              </w:numPr>
              <w:spacing w:before="0"/>
              <w:rPr>
                <w:rFonts w:ascii="Verdana" w:eastAsia="Times New Roman" w:hAnsi="Verdana"/>
                <w:sz w:val="22"/>
                <w:szCs w:val="22"/>
              </w:rPr>
            </w:pPr>
            <w:r w:rsidRPr="009C6C59">
              <w:rPr>
                <w:rFonts w:ascii="Verdana" w:eastAsia="Times New Roman" w:hAnsi="Verdana"/>
                <w:sz w:val="22"/>
                <w:szCs w:val="22"/>
              </w:rPr>
              <w:t>1</w:t>
            </w:r>
          </w:p>
        </w:tc>
      </w:tr>
      <w:tr w:rsidR="005879AB" w:rsidRPr="009C6C59" w14:paraId="58CC9896" w14:textId="77777777" w:rsidTr="00B01CB6">
        <w:trPr>
          <w:trHeight w:val="40"/>
        </w:trPr>
        <w:tc>
          <w:tcPr>
            <w:tcW w:w="6589" w:type="dxa"/>
          </w:tcPr>
          <w:p w14:paraId="066A7153" w14:textId="77777777" w:rsidR="005879AB" w:rsidRPr="009C6C59" w:rsidRDefault="005879AB" w:rsidP="005879AB">
            <w:pPr>
              <w:pStyle w:val="Heading3"/>
              <w:numPr>
                <w:ilvl w:val="0"/>
                <w:numId w:val="0"/>
              </w:numPr>
              <w:spacing w:before="0"/>
              <w:rPr>
                <w:rFonts w:ascii="Verdana" w:eastAsia="Times New Roman" w:hAnsi="Verdana"/>
                <w:sz w:val="22"/>
                <w:szCs w:val="22"/>
              </w:rPr>
            </w:pPr>
            <w:r w:rsidRPr="009C6C59">
              <w:rPr>
                <w:rStyle w:val="Heading2Char"/>
                <w:rFonts w:ascii="Verdana" w:hAnsi="Verdana"/>
                <w:sz w:val="22"/>
                <w:szCs w:val="22"/>
              </w:rPr>
              <w:t>Assignment #2</w:t>
            </w:r>
            <w:r w:rsidRPr="009C6C59">
              <w:rPr>
                <w:rFonts w:ascii="Verdana" w:eastAsia="Times New Roman" w:hAnsi="Verdana"/>
                <w:sz w:val="22"/>
                <w:szCs w:val="22"/>
              </w:rPr>
              <w:t>. Students might choose to interview:</w:t>
            </w:r>
          </w:p>
          <w:p w14:paraId="3C8A30EE" w14:textId="77777777" w:rsidR="005879AB" w:rsidRPr="009C6C59" w:rsidRDefault="005879AB" w:rsidP="00316B3A">
            <w:pPr>
              <w:pStyle w:val="Heading3"/>
              <w:numPr>
                <w:ilvl w:val="0"/>
                <w:numId w:val="40"/>
              </w:numPr>
              <w:spacing w:before="0"/>
              <w:rPr>
                <w:rFonts w:ascii="Verdana" w:eastAsia="Times New Roman" w:hAnsi="Verdana"/>
                <w:sz w:val="22"/>
                <w:szCs w:val="22"/>
              </w:rPr>
            </w:pPr>
            <w:r w:rsidRPr="009C6C59">
              <w:rPr>
                <w:rFonts w:ascii="Verdana" w:eastAsia="Times New Roman" w:hAnsi="Verdana"/>
                <w:sz w:val="22"/>
                <w:szCs w:val="22"/>
              </w:rPr>
              <w:t>RN, LPN, or LVN in a hospital, nursing home, home health agency clinic, or hospice</w:t>
            </w:r>
          </w:p>
          <w:p w14:paraId="1C83E1A5" w14:textId="7B5E6AB3" w:rsidR="005879AB" w:rsidRPr="009C6C59" w:rsidRDefault="0012637C" w:rsidP="00316B3A">
            <w:pPr>
              <w:pStyle w:val="Heading3"/>
              <w:numPr>
                <w:ilvl w:val="0"/>
                <w:numId w:val="40"/>
              </w:numPr>
              <w:spacing w:before="0"/>
              <w:rPr>
                <w:rFonts w:ascii="Verdana" w:eastAsia="Times New Roman" w:hAnsi="Verdana"/>
                <w:sz w:val="22"/>
                <w:szCs w:val="22"/>
              </w:rPr>
            </w:pPr>
            <w:r w:rsidRPr="009C6C59">
              <w:rPr>
                <w:rFonts w:ascii="Verdana" w:eastAsia="Times New Roman" w:hAnsi="Verdana"/>
                <w:sz w:val="22"/>
                <w:szCs w:val="22"/>
              </w:rPr>
              <w:t>can</w:t>
            </w:r>
            <w:r w:rsidR="005879AB" w:rsidRPr="009C6C59">
              <w:rPr>
                <w:rFonts w:ascii="Verdana" w:eastAsia="Times New Roman" w:hAnsi="Verdana"/>
                <w:sz w:val="22"/>
                <w:szCs w:val="22"/>
              </w:rPr>
              <w:t xml:space="preserve"> in hospital, nursing home, home health agency, or hospice</w:t>
            </w:r>
          </w:p>
          <w:p w14:paraId="0A743FDA" w14:textId="77777777" w:rsidR="005879AB" w:rsidRPr="009C6C59" w:rsidRDefault="005879AB" w:rsidP="00316B3A">
            <w:pPr>
              <w:pStyle w:val="Heading3"/>
              <w:numPr>
                <w:ilvl w:val="0"/>
                <w:numId w:val="40"/>
              </w:numPr>
              <w:spacing w:before="0"/>
              <w:rPr>
                <w:rFonts w:ascii="Verdana" w:eastAsia="Times New Roman" w:hAnsi="Verdana"/>
                <w:sz w:val="22"/>
                <w:szCs w:val="22"/>
              </w:rPr>
            </w:pPr>
            <w:r w:rsidRPr="009C6C59">
              <w:rPr>
                <w:rFonts w:ascii="Verdana" w:eastAsia="Times New Roman" w:hAnsi="Verdana"/>
                <w:sz w:val="22"/>
                <w:szCs w:val="22"/>
              </w:rPr>
              <w:t>Charge nurse in hospital or nursing home</w:t>
            </w:r>
          </w:p>
          <w:p w14:paraId="28C2378F" w14:textId="77777777" w:rsidR="005879AB" w:rsidRPr="009C6C59" w:rsidRDefault="005879AB" w:rsidP="00316B3A">
            <w:pPr>
              <w:pStyle w:val="Heading3"/>
              <w:numPr>
                <w:ilvl w:val="0"/>
                <w:numId w:val="40"/>
              </w:numPr>
              <w:spacing w:before="0"/>
              <w:rPr>
                <w:rFonts w:ascii="Verdana" w:eastAsia="Times New Roman" w:hAnsi="Verdana"/>
                <w:sz w:val="22"/>
                <w:szCs w:val="22"/>
              </w:rPr>
            </w:pPr>
            <w:r w:rsidRPr="009C6C59">
              <w:rPr>
                <w:rFonts w:ascii="Verdana" w:eastAsia="Times New Roman" w:hAnsi="Verdana"/>
                <w:sz w:val="22"/>
                <w:szCs w:val="22"/>
              </w:rPr>
              <w:t>Head nurse in hospital, nursing home, or hospice</w:t>
            </w:r>
          </w:p>
          <w:p w14:paraId="3DDA269E" w14:textId="77777777" w:rsidR="005879AB" w:rsidRPr="009C6C59" w:rsidRDefault="005879AB" w:rsidP="00316B3A">
            <w:pPr>
              <w:pStyle w:val="Heading3"/>
              <w:numPr>
                <w:ilvl w:val="0"/>
                <w:numId w:val="40"/>
              </w:numPr>
              <w:spacing w:before="0"/>
              <w:rPr>
                <w:rFonts w:ascii="Verdana" w:eastAsia="Times New Roman" w:hAnsi="Verdana"/>
                <w:sz w:val="22"/>
                <w:szCs w:val="22"/>
              </w:rPr>
            </w:pPr>
            <w:r w:rsidRPr="009C6C59">
              <w:rPr>
                <w:rFonts w:ascii="Verdana" w:eastAsia="Times New Roman" w:hAnsi="Verdana"/>
                <w:sz w:val="22"/>
                <w:szCs w:val="22"/>
              </w:rPr>
              <w:t>Director of nursing in hospital, nursing home, home health agency, hospice</w:t>
            </w:r>
          </w:p>
        </w:tc>
        <w:tc>
          <w:tcPr>
            <w:tcW w:w="1908" w:type="dxa"/>
          </w:tcPr>
          <w:p w14:paraId="750841AE" w14:textId="77777777" w:rsidR="005879AB" w:rsidRPr="009C6C59" w:rsidRDefault="005879AB" w:rsidP="005879AB">
            <w:pPr>
              <w:pStyle w:val="Heading3"/>
              <w:numPr>
                <w:ilvl w:val="0"/>
                <w:numId w:val="0"/>
              </w:numPr>
              <w:spacing w:before="0"/>
              <w:rPr>
                <w:rFonts w:ascii="Verdana" w:eastAsia="Times New Roman" w:hAnsi="Verdana"/>
                <w:sz w:val="22"/>
                <w:szCs w:val="22"/>
              </w:rPr>
            </w:pPr>
            <w:r w:rsidRPr="009C6C59">
              <w:rPr>
                <w:rFonts w:ascii="Verdana" w:eastAsia="Times New Roman" w:hAnsi="Verdana"/>
                <w:sz w:val="22"/>
                <w:szCs w:val="22"/>
              </w:rPr>
              <w:t>4</w:t>
            </w:r>
          </w:p>
        </w:tc>
      </w:tr>
    </w:tbl>
    <w:p w14:paraId="3C068D61" w14:textId="77777777" w:rsidR="005879AB" w:rsidRPr="009C6C59" w:rsidRDefault="005879AB" w:rsidP="005879AB">
      <w:pPr>
        <w:widowControl w:val="0"/>
        <w:overflowPunct w:val="0"/>
        <w:adjustRightInd w:val="0"/>
        <w:spacing w:line="240" w:lineRule="auto"/>
        <w:rPr>
          <w:rFonts w:ascii="Verdana" w:eastAsia="Times New Roman" w:hAnsi="Verdana" w:cs="Verdana"/>
          <w:color w:val="auto"/>
          <w:kern w:val="28"/>
          <w:sz w:val="22"/>
        </w:rPr>
      </w:pPr>
    </w:p>
    <w:tbl>
      <w:tblPr>
        <w:tblStyle w:val="TableGrid10"/>
        <w:tblW w:w="0" w:type="auto"/>
        <w:tblLayout w:type="fixed"/>
        <w:tblLook w:val="0020" w:firstRow="1" w:lastRow="0" w:firstColumn="0" w:lastColumn="0" w:noHBand="0" w:noVBand="0"/>
        <w:tblDescription w:val="This table describes about the Clinical Assignments"/>
      </w:tblPr>
      <w:tblGrid>
        <w:gridCol w:w="6589"/>
        <w:gridCol w:w="1908"/>
      </w:tblGrid>
      <w:tr w:rsidR="005879AB" w:rsidRPr="009C6C59" w14:paraId="742BC419" w14:textId="77777777" w:rsidTr="00B01CB6">
        <w:trPr>
          <w:trHeight w:val="666"/>
        </w:trPr>
        <w:tc>
          <w:tcPr>
            <w:tcW w:w="6589" w:type="dxa"/>
          </w:tcPr>
          <w:p w14:paraId="626AA8BD" w14:textId="77777777" w:rsidR="005879AB" w:rsidRPr="009C6C59" w:rsidRDefault="005879AB" w:rsidP="005879AB">
            <w:pPr>
              <w:pStyle w:val="Heading2"/>
              <w:numPr>
                <w:ilvl w:val="0"/>
                <w:numId w:val="0"/>
              </w:numPr>
              <w:rPr>
                <w:rFonts w:ascii="Verdana" w:eastAsia="Times New Roman" w:hAnsi="Verdana"/>
                <w:szCs w:val="22"/>
              </w:rPr>
            </w:pPr>
            <w:r w:rsidRPr="009C6C59">
              <w:rPr>
                <w:rFonts w:ascii="Verdana" w:eastAsia="Times New Roman" w:hAnsi="Verdana"/>
                <w:szCs w:val="22"/>
              </w:rPr>
              <w:lastRenderedPageBreak/>
              <w:t>Web Assignments</w:t>
            </w:r>
          </w:p>
        </w:tc>
        <w:tc>
          <w:tcPr>
            <w:tcW w:w="1908" w:type="dxa"/>
          </w:tcPr>
          <w:p w14:paraId="30D84715" w14:textId="4CAB7F4E" w:rsidR="005879AB" w:rsidRPr="009C6C59" w:rsidRDefault="005879AB" w:rsidP="005879AB">
            <w:pPr>
              <w:pStyle w:val="Heading2"/>
              <w:numPr>
                <w:ilvl w:val="0"/>
                <w:numId w:val="0"/>
              </w:numPr>
              <w:rPr>
                <w:rFonts w:ascii="Verdana" w:eastAsia="Times New Roman" w:hAnsi="Verdana"/>
                <w:szCs w:val="22"/>
              </w:rPr>
            </w:pPr>
            <w:r w:rsidRPr="009C6C59">
              <w:rPr>
                <w:rFonts w:ascii="Verdana" w:eastAsia="Times New Roman" w:hAnsi="Verdana"/>
                <w:szCs w:val="22"/>
              </w:rPr>
              <w:t>Learning Objective</w:t>
            </w:r>
            <w:r w:rsidR="0012637C" w:rsidRPr="009C6C59">
              <w:rPr>
                <w:rFonts w:ascii="Verdana" w:eastAsia="Times New Roman" w:hAnsi="Verdana"/>
                <w:szCs w:val="22"/>
              </w:rPr>
              <w:t>(</w:t>
            </w:r>
            <w:r w:rsidRPr="009C6C59">
              <w:rPr>
                <w:rFonts w:ascii="Verdana" w:eastAsia="Times New Roman" w:hAnsi="Verdana"/>
                <w:szCs w:val="22"/>
              </w:rPr>
              <w:t>s</w:t>
            </w:r>
            <w:r w:rsidR="0012637C" w:rsidRPr="009C6C59">
              <w:rPr>
                <w:rFonts w:ascii="Verdana" w:eastAsia="Times New Roman" w:hAnsi="Verdana"/>
                <w:szCs w:val="22"/>
              </w:rPr>
              <w:t>)</w:t>
            </w:r>
          </w:p>
        </w:tc>
      </w:tr>
      <w:tr w:rsidR="005879AB" w:rsidRPr="009C6C59" w14:paraId="39CA2E95" w14:textId="77777777" w:rsidTr="00B01CB6">
        <w:trPr>
          <w:trHeight w:val="970"/>
        </w:trPr>
        <w:tc>
          <w:tcPr>
            <w:tcW w:w="6589" w:type="dxa"/>
          </w:tcPr>
          <w:p w14:paraId="4E0EDA42" w14:textId="77777777" w:rsidR="005879AB" w:rsidRPr="009C6C59" w:rsidRDefault="005879AB" w:rsidP="005879AB">
            <w:pPr>
              <w:pStyle w:val="Heading3"/>
              <w:numPr>
                <w:ilvl w:val="0"/>
                <w:numId w:val="0"/>
              </w:numPr>
              <w:rPr>
                <w:rFonts w:ascii="Verdana" w:eastAsia="Times New Roman" w:hAnsi="Verdana"/>
                <w:sz w:val="22"/>
                <w:szCs w:val="22"/>
              </w:rPr>
            </w:pPr>
            <w:r w:rsidRPr="009C6C59">
              <w:rPr>
                <w:rStyle w:val="Heading2Char"/>
                <w:rFonts w:ascii="Verdana" w:hAnsi="Verdana"/>
                <w:sz w:val="22"/>
                <w:szCs w:val="22"/>
              </w:rPr>
              <w:t>Assignment #1.</w:t>
            </w:r>
            <w:r w:rsidRPr="009C6C59">
              <w:rPr>
                <w:rFonts w:ascii="Verdana" w:eastAsia="Times New Roman" w:hAnsi="Verdana"/>
                <w:sz w:val="22"/>
                <w:szCs w:val="22"/>
              </w:rPr>
              <w:t xml:space="preserve"> Students can access the website for their states’ Department of Health and Family Services to find out about their states’ testing agency.</w:t>
            </w:r>
          </w:p>
        </w:tc>
        <w:tc>
          <w:tcPr>
            <w:tcW w:w="1908" w:type="dxa"/>
          </w:tcPr>
          <w:p w14:paraId="2AD7F476" w14:textId="77777777" w:rsidR="005879AB" w:rsidRPr="009C6C59" w:rsidRDefault="005879AB" w:rsidP="005879AB">
            <w:pPr>
              <w:pStyle w:val="Heading3"/>
              <w:numPr>
                <w:ilvl w:val="0"/>
                <w:numId w:val="0"/>
              </w:numPr>
              <w:rPr>
                <w:rFonts w:ascii="Verdana" w:eastAsia="Times New Roman" w:hAnsi="Verdana"/>
                <w:sz w:val="22"/>
                <w:szCs w:val="22"/>
              </w:rPr>
            </w:pPr>
            <w:r w:rsidRPr="009C6C59">
              <w:rPr>
                <w:rFonts w:ascii="Verdana" w:eastAsia="Times New Roman" w:hAnsi="Verdana"/>
                <w:sz w:val="22"/>
                <w:szCs w:val="22"/>
              </w:rPr>
              <w:t>1, 2</w:t>
            </w:r>
          </w:p>
        </w:tc>
      </w:tr>
      <w:tr w:rsidR="005879AB" w:rsidRPr="009C6C59" w14:paraId="11B05835" w14:textId="77777777" w:rsidTr="00B01CB6">
        <w:trPr>
          <w:trHeight w:val="666"/>
        </w:trPr>
        <w:tc>
          <w:tcPr>
            <w:tcW w:w="6589" w:type="dxa"/>
          </w:tcPr>
          <w:p w14:paraId="1C69CA32" w14:textId="77777777" w:rsidR="005879AB" w:rsidRPr="009C6C59" w:rsidRDefault="005879AB" w:rsidP="005879AB">
            <w:pPr>
              <w:pStyle w:val="Heading3"/>
              <w:numPr>
                <w:ilvl w:val="0"/>
                <w:numId w:val="0"/>
              </w:numPr>
              <w:rPr>
                <w:rFonts w:ascii="Verdana" w:eastAsia="Times New Roman" w:hAnsi="Verdana"/>
                <w:sz w:val="22"/>
                <w:szCs w:val="22"/>
              </w:rPr>
            </w:pPr>
            <w:r w:rsidRPr="009C6C59">
              <w:rPr>
                <w:rStyle w:val="Heading2Char"/>
                <w:rFonts w:ascii="Verdana" w:hAnsi="Verdana"/>
                <w:sz w:val="22"/>
                <w:szCs w:val="22"/>
              </w:rPr>
              <w:t>Assignment #2</w:t>
            </w:r>
            <w:r w:rsidRPr="009C6C59">
              <w:rPr>
                <w:rFonts w:ascii="Verdana" w:eastAsia="Times New Roman" w:hAnsi="Verdana"/>
                <w:sz w:val="22"/>
                <w:szCs w:val="22"/>
              </w:rPr>
              <w:t>. Students can access the registry by entering the name of their state followed by “Nurse Aide Registry.”</w:t>
            </w:r>
          </w:p>
        </w:tc>
        <w:tc>
          <w:tcPr>
            <w:tcW w:w="1908" w:type="dxa"/>
          </w:tcPr>
          <w:p w14:paraId="217E9F42" w14:textId="77777777" w:rsidR="005879AB" w:rsidRPr="009C6C59" w:rsidRDefault="005879AB" w:rsidP="005879AB">
            <w:pPr>
              <w:pStyle w:val="Heading3"/>
              <w:numPr>
                <w:ilvl w:val="0"/>
                <w:numId w:val="0"/>
              </w:numPr>
              <w:rPr>
                <w:rFonts w:ascii="Verdana" w:eastAsia="Times New Roman" w:hAnsi="Verdana"/>
                <w:sz w:val="22"/>
                <w:szCs w:val="22"/>
              </w:rPr>
            </w:pPr>
            <w:r w:rsidRPr="009C6C59">
              <w:rPr>
                <w:rFonts w:ascii="Verdana" w:eastAsia="Times New Roman" w:hAnsi="Verdana"/>
                <w:sz w:val="22"/>
                <w:szCs w:val="22"/>
              </w:rPr>
              <w:t>1, 2</w:t>
            </w:r>
          </w:p>
        </w:tc>
      </w:tr>
      <w:tr w:rsidR="005879AB" w:rsidRPr="009C6C59" w14:paraId="27599655" w14:textId="77777777" w:rsidTr="00B01CB6">
        <w:trPr>
          <w:trHeight w:val="666"/>
        </w:trPr>
        <w:tc>
          <w:tcPr>
            <w:tcW w:w="6589" w:type="dxa"/>
          </w:tcPr>
          <w:p w14:paraId="3534A9B1" w14:textId="77777777" w:rsidR="005879AB" w:rsidRPr="009C6C59" w:rsidRDefault="005879AB" w:rsidP="005879AB">
            <w:pPr>
              <w:pStyle w:val="Heading3"/>
              <w:numPr>
                <w:ilvl w:val="0"/>
                <w:numId w:val="0"/>
              </w:numPr>
              <w:rPr>
                <w:rFonts w:ascii="Verdana" w:eastAsia="Times New Roman" w:hAnsi="Verdana"/>
                <w:sz w:val="22"/>
                <w:szCs w:val="22"/>
              </w:rPr>
            </w:pPr>
            <w:r w:rsidRPr="009C6C59">
              <w:rPr>
                <w:rStyle w:val="Heading2Char"/>
                <w:rFonts w:ascii="Verdana" w:hAnsi="Verdana"/>
                <w:sz w:val="22"/>
                <w:szCs w:val="22"/>
              </w:rPr>
              <w:t>Assignment #3.</w:t>
            </w:r>
            <w:r w:rsidRPr="009C6C59">
              <w:rPr>
                <w:rFonts w:ascii="Verdana" w:eastAsia="Times New Roman" w:hAnsi="Verdana"/>
                <w:sz w:val="22"/>
                <w:szCs w:val="22"/>
              </w:rPr>
              <w:t xml:space="preserve"> Students will find links to frequently asked questions, tips and advice for CNAs, legal issues, employment issues, links to educational articles, etc. The value of this information is the continued education of the nursing assistant.</w:t>
            </w:r>
          </w:p>
          <w:p w14:paraId="405ECD3B" w14:textId="77777777" w:rsidR="005879AB" w:rsidRPr="009C6C59" w:rsidRDefault="005879AB" w:rsidP="005879AB">
            <w:pPr>
              <w:pStyle w:val="Heading3"/>
              <w:numPr>
                <w:ilvl w:val="0"/>
                <w:numId w:val="0"/>
              </w:numPr>
              <w:rPr>
                <w:rFonts w:ascii="Verdana" w:eastAsia="Times New Roman" w:hAnsi="Verdana"/>
                <w:sz w:val="22"/>
                <w:szCs w:val="22"/>
              </w:rPr>
            </w:pPr>
          </w:p>
        </w:tc>
        <w:tc>
          <w:tcPr>
            <w:tcW w:w="1908" w:type="dxa"/>
          </w:tcPr>
          <w:p w14:paraId="0FF439C9" w14:textId="77777777" w:rsidR="005879AB" w:rsidRPr="009C6C59" w:rsidRDefault="005879AB" w:rsidP="005879AB">
            <w:pPr>
              <w:pStyle w:val="Heading3"/>
              <w:numPr>
                <w:ilvl w:val="0"/>
                <w:numId w:val="0"/>
              </w:numPr>
              <w:rPr>
                <w:rFonts w:ascii="Verdana" w:eastAsia="Times New Roman" w:hAnsi="Verdana"/>
                <w:sz w:val="22"/>
                <w:szCs w:val="22"/>
              </w:rPr>
            </w:pPr>
            <w:r w:rsidRPr="009C6C59">
              <w:rPr>
                <w:rFonts w:ascii="Verdana" w:eastAsia="Times New Roman" w:hAnsi="Verdana"/>
                <w:sz w:val="22"/>
                <w:szCs w:val="22"/>
              </w:rPr>
              <w:t>1–6</w:t>
            </w:r>
          </w:p>
        </w:tc>
      </w:tr>
    </w:tbl>
    <w:p w14:paraId="32E90B34" w14:textId="77777777" w:rsidR="005879AB" w:rsidRPr="009C6C59" w:rsidRDefault="005879AB" w:rsidP="005879AB">
      <w:pPr>
        <w:widowControl w:val="0"/>
        <w:overflowPunct w:val="0"/>
        <w:adjustRightInd w:val="0"/>
        <w:spacing w:line="240" w:lineRule="auto"/>
        <w:rPr>
          <w:rFonts w:ascii="Verdana" w:eastAsia="Times New Roman" w:hAnsi="Verdana" w:cs="Times New Roman"/>
          <w:color w:val="auto"/>
          <w:kern w:val="28"/>
          <w:sz w:val="22"/>
        </w:rPr>
      </w:pPr>
    </w:p>
    <w:p w14:paraId="315F98F1" w14:textId="77777777" w:rsidR="005879AB" w:rsidRPr="009C6C59" w:rsidRDefault="005879AB" w:rsidP="005879AB">
      <w:pPr>
        <w:rPr>
          <w:rFonts w:ascii="Verdana" w:eastAsia="Fira Sans" w:hAnsi="Verdana" w:cs="Times New Roman"/>
          <w:color w:val="000000"/>
          <w:sz w:val="22"/>
          <w:lang w:eastAsia="de-DE"/>
        </w:rPr>
      </w:pPr>
    </w:p>
    <w:p w14:paraId="4820713D" w14:textId="77777777" w:rsidR="005879AB" w:rsidRPr="009C6C59" w:rsidRDefault="005879AB" w:rsidP="005879AB">
      <w:pPr>
        <w:rPr>
          <w:rFonts w:ascii="Verdana" w:hAnsi="Verdana"/>
          <w:sz w:val="22"/>
          <w:lang w:eastAsia="de-DE"/>
        </w:rPr>
      </w:pPr>
    </w:p>
    <w:sectPr w:rsidR="005879AB" w:rsidRPr="009C6C59"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B378F" w14:textId="77777777" w:rsidR="0068420B" w:rsidRDefault="0068420B" w:rsidP="00291CA2">
      <w:pPr>
        <w:spacing w:line="240" w:lineRule="auto"/>
      </w:pPr>
      <w:r>
        <w:separator/>
      </w:r>
    </w:p>
  </w:endnote>
  <w:endnote w:type="continuationSeparator" w:id="0">
    <w:p w14:paraId="4854A55F" w14:textId="77777777" w:rsidR="0068420B" w:rsidRDefault="0068420B"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altName w:val="Arial"/>
    <w:charset w:val="00"/>
    <w:family w:val="swiss"/>
    <w:pitch w:val="variable"/>
    <w:sig w:usb0="00000001"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20869B11" w14:textId="77777777" w:rsidTr="001E2049">
      <w:tc>
        <w:tcPr>
          <w:tcW w:w="9746" w:type="dxa"/>
          <w:vAlign w:val="bottom"/>
        </w:tcPr>
        <w:p w14:paraId="07545A8B" w14:textId="77777777" w:rsidR="007172A0" w:rsidRDefault="007172A0" w:rsidP="007172A0">
          <w:pPr>
            <w:pStyle w:val="Footer"/>
          </w:pPr>
        </w:p>
      </w:tc>
      <w:tc>
        <w:tcPr>
          <w:tcW w:w="709" w:type="dxa"/>
        </w:tcPr>
        <w:p w14:paraId="4A224A3B" w14:textId="77777777" w:rsidR="007172A0" w:rsidRDefault="007172A0" w:rsidP="007172A0">
          <w:pPr>
            <w:pStyle w:val="Footer"/>
          </w:pPr>
          <w:r>
            <w:fldChar w:fldCharType="begin"/>
          </w:r>
          <w:r>
            <w:instrText xml:space="preserve"> PAGE  \* Arabic  \* MERGEFORMAT </w:instrText>
          </w:r>
          <w:r>
            <w:fldChar w:fldCharType="separate"/>
          </w:r>
          <w:r w:rsidR="009C6C59">
            <w:rPr>
              <w:noProof/>
            </w:rPr>
            <w:t>2</w:t>
          </w:r>
          <w:r>
            <w:fldChar w:fldCharType="end"/>
          </w:r>
        </w:p>
      </w:tc>
    </w:tr>
  </w:tbl>
  <w:p w14:paraId="66F7A8A6"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F610F"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0203CE6D" wp14:editId="26F2BF6A">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E68F2" w14:textId="77777777" w:rsidR="0068420B" w:rsidRDefault="0068420B" w:rsidP="00291CA2">
      <w:pPr>
        <w:spacing w:line="240" w:lineRule="auto"/>
      </w:pPr>
      <w:r>
        <w:separator/>
      </w:r>
    </w:p>
  </w:footnote>
  <w:footnote w:type="continuationSeparator" w:id="0">
    <w:p w14:paraId="7A6EA00A" w14:textId="77777777" w:rsidR="0068420B" w:rsidRDefault="0068420B"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E7D2A"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7C6C5A24" wp14:editId="69DB8E66">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5D081A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2CF"/>
    <w:multiLevelType w:val="hybridMultilevel"/>
    <w:tmpl w:val="6A8848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8E01A18"/>
    <w:multiLevelType w:val="hybridMultilevel"/>
    <w:tmpl w:val="7584CB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9082E00"/>
    <w:multiLevelType w:val="hybridMultilevel"/>
    <w:tmpl w:val="DAC2F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EED4E8D"/>
    <w:multiLevelType w:val="multilevel"/>
    <w:tmpl w:val="44280DF8"/>
    <w:numStyleLink w:val="Headinglist"/>
  </w:abstractNum>
  <w:abstractNum w:abstractNumId="6" w15:restartNumberingAfterBreak="0">
    <w:nsid w:val="103E4740"/>
    <w:multiLevelType w:val="hybridMultilevel"/>
    <w:tmpl w:val="5D2E44F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14036CC7"/>
    <w:multiLevelType w:val="multilevel"/>
    <w:tmpl w:val="14036CC7"/>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5326571"/>
    <w:multiLevelType w:val="hybridMultilevel"/>
    <w:tmpl w:val="DB98D690"/>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9" w15:restartNumberingAfterBreak="0">
    <w:nsid w:val="18D14255"/>
    <w:multiLevelType w:val="hybridMultilevel"/>
    <w:tmpl w:val="DF625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380947"/>
    <w:multiLevelType w:val="hybridMultilevel"/>
    <w:tmpl w:val="205832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1B7B6486"/>
    <w:multiLevelType w:val="multilevel"/>
    <w:tmpl w:val="1714B6B8"/>
    <w:lvl w:ilvl="0">
      <w:start w:val="1"/>
      <w:numFmt w:val="decimal"/>
      <w:suff w:val="space"/>
      <w:lvlText w:val="%1."/>
      <w:lvlJc w:val="left"/>
      <w:pPr>
        <w:ind w:left="360" w:hanging="360"/>
      </w:pPr>
      <w:rPr>
        <w:rFonts w:hint="default"/>
      </w:rPr>
    </w:lvl>
    <w:lvl w:ilvl="1">
      <w:start w:val="1"/>
      <w:numFmt w:val="decimal"/>
      <w:suff w:val="space"/>
      <w:lvlText w:val="%1.%2"/>
      <w:lvlJc w:val="left"/>
      <w:pPr>
        <w:ind w:left="357" w:hanging="357"/>
      </w:pPr>
      <w:rPr>
        <w:rFonts w:hint="default"/>
      </w:rPr>
    </w:lvl>
    <w:lvl w:ilvl="2">
      <w:start w:val="1"/>
      <w:numFmt w:val="decimal"/>
      <w:suff w:val="space"/>
      <w:lvlText w:val="%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26073A1"/>
    <w:multiLevelType w:val="multilevel"/>
    <w:tmpl w:val="B4C2E896"/>
    <w:numStyleLink w:val="Bulletlist"/>
  </w:abstractNum>
  <w:abstractNum w:abstractNumId="13" w15:restartNumberingAfterBreak="0">
    <w:nsid w:val="23B50EBB"/>
    <w:multiLevelType w:val="hybridMultilevel"/>
    <w:tmpl w:val="BD1A0E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15:restartNumberingAfterBreak="0">
    <w:nsid w:val="282B3960"/>
    <w:multiLevelType w:val="hybridMultilevel"/>
    <w:tmpl w:val="C542028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29572BE1"/>
    <w:multiLevelType w:val="multilevel"/>
    <w:tmpl w:val="44280DF8"/>
    <w:numStyleLink w:val="Headinglist"/>
  </w:abstractNum>
  <w:abstractNum w:abstractNumId="16" w15:restartNumberingAfterBreak="0">
    <w:nsid w:val="29BE2B25"/>
    <w:multiLevelType w:val="multilevel"/>
    <w:tmpl w:val="29BE2B2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2E0A6D84"/>
    <w:multiLevelType w:val="hybridMultilevel"/>
    <w:tmpl w:val="4372E3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FE64796"/>
    <w:multiLevelType w:val="hybridMultilevel"/>
    <w:tmpl w:val="22BAB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166D13"/>
    <w:multiLevelType w:val="hybridMultilevel"/>
    <w:tmpl w:val="5BE4D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2866AE5"/>
    <w:multiLevelType w:val="hybridMultilevel"/>
    <w:tmpl w:val="66F0A2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3E85506"/>
    <w:multiLevelType w:val="hybridMultilevel"/>
    <w:tmpl w:val="BB2E7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A37F27"/>
    <w:multiLevelType w:val="hybridMultilevel"/>
    <w:tmpl w:val="81CE49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48007A6D"/>
    <w:multiLevelType w:val="multilevel"/>
    <w:tmpl w:val="B4C2E896"/>
    <w:numStyleLink w:val="Bulletlist"/>
  </w:abstractNum>
  <w:abstractNum w:abstractNumId="25" w15:restartNumberingAfterBreak="0">
    <w:nsid w:val="4A9E671D"/>
    <w:multiLevelType w:val="hybridMultilevel"/>
    <w:tmpl w:val="FCF849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4EBF42A0"/>
    <w:multiLevelType w:val="hybridMultilevel"/>
    <w:tmpl w:val="472854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15:restartNumberingAfterBreak="0">
    <w:nsid w:val="5AFE1B4C"/>
    <w:multiLevelType w:val="multilevel"/>
    <w:tmpl w:val="44280DF8"/>
    <w:numStyleLink w:val="Headinglist"/>
  </w:abstractNum>
  <w:abstractNum w:abstractNumId="28" w15:restartNumberingAfterBreak="0">
    <w:nsid w:val="6394628F"/>
    <w:multiLevelType w:val="hybridMultilevel"/>
    <w:tmpl w:val="EDC41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3A4B8C"/>
    <w:multiLevelType w:val="hybridMultilevel"/>
    <w:tmpl w:val="0B507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F4343F"/>
    <w:multiLevelType w:val="multilevel"/>
    <w:tmpl w:val="44280DF8"/>
    <w:numStyleLink w:val="Headinglist"/>
  </w:abstractNum>
  <w:abstractNum w:abstractNumId="31" w15:restartNumberingAfterBreak="0">
    <w:nsid w:val="656C1EC4"/>
    <w:multiLevelType w:val="multilevel"/>
    <w:tmpl w:val="B4C2E896"/>
    <w:numStyleLink w:val="Bulletlist"/>
  </w:abstractNum>
  <w:abstractNum w:abstractNumId="32" w15:restartNumberingAfterBreak="0">
    <w:nsid w:val="65DA21CF"/>
    <w:multiLevelType w:val="hybridMultilevel"/>
    <w:tmpl w:val="70DE73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70C20D78"/>
    <w:multiLevelType w:val="hybridMultilevel"/>
    <w:tmpl w:val="CDC8EED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567731"/>
    <w:multiLevelType w:val="hybridMultilevel"/>
    <w:tmpl w:val="D9B6B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A960B5"/>
    <w:multiLevelType w:val="hybridMultilevel"/>
    <w:tmpl w:val="99CC9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B33A9B"/>
    <w:multiLevelType w:val="hybridMultilevel"/>
    <w:tmpl w:val="041C2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176A56"/>
    <w:multiLevelType w:val="hybridMultilevel"/>
    <w:tmpl w:val="40E4E7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1932470914">
    <w:abstractNumId w:val="11"/>
  </w:num>
  <w:num w:numId="2" w16cid:durableId="2132361595">
    <w:abstractNumId w:val="11"/>
  </w:num>
  <w:num w:numId="3" w16cid:durableId="238562860">
    <w:abstractNumId w:val="11"/>
  </w:num>
  <w:num w:numId="4" w16cid:durableId="18632736">
    <w:abstractNumId w:val="4"/>
  </w:num>
  <w:num w:numId="5" w16cid:durableId="897741720">
    <w:abstractNumId w:val="15"/>
  </w:num>
  <w:num w:numId="6" w16cid:durableId="1175193685">
    <w:abstractNumId w:val="27"/>
  </w:num>
  <w:num w:numId="7" w16cid:durableId="1427572716">
    <w:abstractNumId w:val="21"/>
  </w:num>
  <w:num w:numId="8" w16cid:durableId="613101937">
    <w:abstractNumId w:val="0"/>
  </w:num>
  <w:num w:numId="9" w16cid:durableId="2072345569">
    <w:abstractNumId w:val="31"/>
  </w:num>
  <w:num w:numId="10" w16cid:durableId="1401712377">
    <w:abstractNumId w:val="12"/>
  </w:num>
  <w:num w:numId="11" w16cid:durableId="1273367681">
    <w:abstractNumId w:val="24"/>
  </w:num>
  <w:num w:numId="12" w16cid:durableId="1951549927">
    <w:abstractNumId w:val="5"/>
  </w:num>
  <w:num w:numId="13" w16cid:durableId="1617173127">
    <w:abstractNumId w:val="30"/>
  </w:num>
  <w:num w:numId="14" w16cid:durableId="921450793">
    <w:abstractNumId w:val="22"/>
  </w:num>
  <w:num w:numId="15" w16cid:durableId="1900558473">
    <w:abstractNumId w:val="9"/>
  </w:num>
  <w:num w:numId="16" w16cid:durableId="1297881445">
    <w:abstractNumId w:val="32"/>
  </w:num>
  <w:num w:numId="17" w16cid:durableId="1678338144">
    <w:abstractNumId w:val="25"/>
  </w:num>
  <w:num w:numId="18" w16cid:durableId="1063066631">
    <w:abstractNumId w:val="1"/>
  </w:num>
  <w:num w:numId="19" w16cid:durableId="532815229">
    <w:abstractNumId w:val="28"/>
  </w:num>
  <w:num w:numId="20" w16cid:durableId="793401494">
    <w:abstractNumId w:val="20"/>
  </w:num>
  <w:num w:numId="21" w16cid:durableId="1689521749">
    <w:abstractNumId w:val="18"/>
  </w:num>
  <w:num w:numId="22" w16cid:durableId="740757259">
    <w:abstractNumId w:val="23"/>
  </w:num>
  <w:num w:numId="23" w16cid:durableId="1226991365">
    <w:abstractNumId w:val="8"/>
  </w:num>
  <w:num w:numId="24" w16cid:durableId="1003584854">
    <w:abstractNumId w:val="19"/>
  </w:num>
  <w:num w:numId="25" w16cid:durableId="1040084446">
    <w:abstractNumId w:val="3"/>
  </w:num>
  <w:num w:numId="26" w16cid:durableId="1987121888">
    <w:abstractNumId w:val="17"/>
  </w:num>
  <w:num w:numId="27" w16cid:durableId="1141926519">
    <w:abstractNumId w:val="6"/>
  </w:num>
  <w:num w:numId="28" w16cid:durableId="269240277">
    <w:abstractNumId w:val="2"/>
  </w:num>
  <w:num w:numId="29" w16cid:durableId="1816528966">
    <w:abstractNumId w:val="34"/>
  </w:num>
  <w:num w:numId="30" w16cid:durableId="797604409">
    <w:abstractNumId w:val="35"/>
  </w:num>
  <w:num w:numId="31" w16cid:durableId="814569284">
    <w:abstractNumId w:val="29"/>
  </w:num>
  <w:num w:numId="32" w16cid:durableId="817576288">
    <w:abstractNumId w:val="33"/>
  </w:num>
  <w:num w:numId="33" w16cid:durableId="1997607284">
    <w:abstractNumId w:val="26"/>
  </w:num>
  <w:num w:numId="34" w16cid:durableId="1581480944">
    <w:abstractNumId w:val="10"/>
  </w:num>
  <w:num w:numId="35" w16cid:durableId="999313380">
    <w:abstractNumId w:val="13"/>
  </w:num>
  <w:num w:numId="36" w16cid:durableId="384304337">
    <w:abstractNumId w:val="14"/>
  </w:num>
  <w:num w:numId="37" w16cid:durableId="2120947187">
    <w:abstractNumId w:val="16"/>
  </w:num>
  <w:num w:numId="38" w16cid:durableId="1353653151">
    <w:abstractNumId w:val="7"/>
  </w:num>
  <w:num w:numId="39" w16cid:durableId="1456096115">
    <w:abstractNumId w:val="37"/>
  </w:num>
  <w:num w:numId="40" w16cid:durableId="125176793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3D87"/>
    <w:rsid w:val="000225A6"/>
    <w:rsid w:val="0003366F"/>
    <w:rsid w:val="000406B1"/>
    <w:rsid w:val="00043C8A"/>
    <w:rsid w:val="0005757A"/>
    <w:rsid w:val="00081DAB"/>
    <w:rsid w:val="00081F77"/>
    <w:rsid w:val="000A006E"/>
    <w:rsid w:val="000B17DB"/>
    <w:rsid w:val="0012637C"/>
    <w:rsid w:val="00141660"/>
    <w:rsid w:val="00145E2E"/>
    <w:rsid w:val="001B183D"/>
    <w:rsid w:val="001D07AE"/>
    <w:rsid w:val="001E2049"/>
    <w:rsid w:val="001F0D8F"/>
    <w:rsid w:val="00215E24"/>
    <w:rsid w:val="00250B53"/>
    <w:rsid w:val="00267115"/>
    <w:rsid w:val="00291B64"/>
    <w:rsid w:val="00291CA2"/>
    <w:rsid w:val="002B02DB"/>
    <w:rsid w:val="002B4D70"/>
    <w:rsid w:val="002C09FD"/>
    <w:rsid w:val="002D1245"/>
    <w:rsid w:val="002E2AD0"/>
    <w:rsid w:val="002F6927"/>
    <w:rsid w:val="00316B3A"/>
    <w:rsid w:val="003751FE"/>
    <w:rsid w:val="00383C5A"/>
    <w:rsid w:val="0039461E"/>
    <w:rsid w:val="00395470"/>
    <w:rsid w:val="003B792F"/>
    <w:rsid w:val="003C2ED5"/>
    <w:rsid w:val="003E7AF4"/>
    <w:rsid w:val="00407BB1"/>
    <w:rsid w:val="00407F47"/>
    <w:rsid w:val="004214D4"/>
    <w:rsid w:val="004377B9"/>
    <w:rsid w:val="004B0D59"/>
    <w:rsid w:val="004D34AE"/>
    <w:rsid w:val="004E3766"/>
    <w:rsid w:val="00523F62"/>
    <w:rsid w:val="005267E1"/>
    <w:rsid w:val="00540939"/>
    <w:rsid w:val="0056008D"/>
    <w:rsid w:val="005613E5"/>
    <w:rsid w:val="005879AB"/>
    <w:rsid w:val="005C5E2D"/>
    <w:rsid w:val="005D04DF"/>
    <w:rsid w:val="005D52ED"/>
    <w:rsid w:val="00601375"/>
    <w:rsid w:val="00613D2D"/>
    <w:rsid w:val="00673354"/>
    <w:rsid w:val="0068420B"/>
    <w:rsid w:val="006C339D"/>
    <w:rsid w:val="006D7A15"/>
    <w:rsid w:val="006E58BE"/>
    <w:rsid w:val="006F4150"/>
    <w:rsid w:val="007172A0"/>
    <w:rsid w:val="00741331"/>
    <w:rsid w:val="0075497B"/>
    <w:rsid w:val="00764747"/>
    <w:rsid w:val="00770912"/>
    <w:rsid w:val="007776E2"/>
    <w:rsid w:val="007B5109"/>
    <w:rsid w:val="0080300F"/>
    <w:rsid w:val="00816977"/>
    <w:rsid w:val="00822A97"/>
    <w:rsid w:val="008569C4"/>
    <w:rsid w:val="008703C2"/>
    <w:rsid w:val="008933D3"/>
    <w:rsid w:val="008A11B8"/>
    <w:rsid w:val="008B3D87"/>
    <w:rsid w:val="008D3901"/>
    <w:rsid w:val="008F4222"/>
    <w:rsid w:val="009008B6"/>
    <w:rsid w:val="009102B7"/>
    <w:rsid w:val="00954377"/>
    <w:rsid w:val="009733FF"/>
    <w:rsid w:val="0098330B"/>
    <w:rsid w:val="0099702B"/>
    <w:rsid w:val="009A09A8"/>
    <w:rsid w:val="009B6106"/>
    <w:rsid w:val="009C6C59"/>
    <w:rsid w:val="00A06AF8"/>
    <w:rsid w:val="00A07639"/>
    <w:rsid w:val="00A73169"/>
    <w:rsid w:val="00AB3D6E"/>
    <w:rsid w:val="00AE5C40"/>
    <w:rsid w:val="00AE7FA9"/>
    <w:rsid w:val="00AF0936"/>
    <w:rsid w:val="00AF2AE3"/>
    <w:rsid w:val="00AF6645"/>
    <w:rsid w:val="00B01CB6"/>
    <w:rsid w:val="00B1166B"/>
    <w:rsid w:val="00B12219"/>
    <w:rsid w:val="00B20D41"/>
    <w:rsid w:val="00B42A7B"/>
    <w:rsid w:val="00B62074"/>
    <w:rsid w:val="00B664A6"/>
    <w:rsid w:val="00B85C4B"/>
    <w:rsid w:val="00B94051"/>
    <w:rsid w:val="00BB4EA8"/>
    <w:rsid w:val="00BC4B10"/>
    <w:rsid w:val="00BE7D3E"/>
    <w:rsid w:val="00BF3D87"/>
    <w:rsid w:val="00C07757"/>
    <w:rsid w:val="00C138B1"/>
    <w:rsid w:val="00C4765D"/>
    <w:rsid w:val="00C83B34"/>
    <w:rsid w:val="00CD79C5"/>
    <w:rsid w:val="00CE18DB"/>
    <w:rsid w:val="00D27242"/>
    <w:rsid w:val="00D40F66"/>
    <w:rsid w:val="00D527C5"/>
    <w:rsid w:val="00D64A9B"/>
    <w:rsid w:val="00DC2093"/>
    <w:rsid w:val="00DD032B"/>
    <w:rsid w:val="00DD6D04"/>
    <w:rsid w:val="00E026D5"/>
    <w:rsid w:val="00E100A8"/>
    <w:rsid w:val="00E31E10"/>
    <w:rsid w:val="00E679CE"/>
    <w:rsid w:val="00E70C89"/>
    <w:rsid w:val="00EB546E"/>
    <w:rsid w:val="00F40325"/>
    <w:rsid w:val="00F704D9"/>
    <w:rsid w:val="00F827C3"/>
    <w:rsid w:val="00F958A8"/>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570E77"/>
  <w15:docId w15:val="{E36A2F11-807B-4DC4-893E-BD9CE2E3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4"/>
    <w:qFormat/>
    <w:rsid w:val="007172A0"/>
    <w:pPr>
      <w:keepNext/>
      <w:numPr>
        <w:numId w:val="13"/>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13"/>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13"/>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4"/>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4"/>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3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7"/>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11"/>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customStyle="1" w:styleId="TableGrid2">
    <w:name w:val="Table Grid2"/>
    <w:basedOn w:val="TableNormal"/>
    <w:next w:val="TableGrid"/>
    <w:uiPriority w:val="59"/>
    <w:rsid w:val="00BF3D87"/>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F3D87"/>
    <w:rPr>
      <w:sz w:val="16"/>
      <w:szCs w:val="16"/>
    </w:rPr>
  </w:style>
  <w:style w:type="paragraph" w:styleId="CommentText">
    <w:name w:val="annotation text"/>
    <w:basedOn w:val="Normal"/>
    <w:link w:val="CommentTextChar"/>
    <w:uiPriority w:val="99"/>
    <w:unhideWhenUsed/>
    <w:rsid w:val="00BF3D87"/>
    <w:pPr>
      <w:spacing w:line="240" w:lineRule="auto"/>
    </w:pPr>
    <w:rPr>
      <w:sz w:val="20"/>
      <w:szCs w:val="20"/>
    </w:rPr>
  </w:style>
  <w:style w:type="character" w:customStyle="1" w:styleId="CommentTextChar">
    <w:name w:val="Comment Text Char"/>
    <w:basedOn w:val="DefaultParagraphFont"/>
    <w:link w:val="CommentText"/>
    <w:uiPriority w:val="99"/>
    <w:rsid w:val="00BF3D87"/>
    <w:rPr>
      <w:color w:val="000000" w:themeColor="text1"/>
      <w:sz w:val="20"/>
      <w:szCs w:val="20"/>
      <w:lang w:val="en-US"/>
    </w:rPr>
  </w:style>
  <w:style w:type="table" w:customStyle="1" w:styleId="TableGrid3">
    <w:name w:val="Table Grid3"/>
    <w:basedOn w:val="TableNormal"/>
    <w:next w:val="TableGrid"/>
    <w:uiPriority w:val="59"/>
    <w:rsid w:val="0039461E"/>
    <w:pPr>
      <w:spacing w:after="0"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0B17DB"/>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BE7D3E"/>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F40325"/>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List1">
    <w:name w:val="Light List1"/>
    <w:basedOn w:val="TableNormal"/>
    <w:next w:val="LightList"/>
    <w:uiPriority w:val="61"/>
    <w:rsid w:val="005879AB"/>
    <w:pPr>
      <w:spacing w:after="0" w:line="240" w:lineRule="auto"/>
    </w:pPr>
    <w:rPr>
      <w:rFonts w:ascii="Calibri" w:eastAsia="Times New Roman" w:hAnsi="Calibri" w:cs="Times New Roman"/>
      <w:sz w:val="20"/>
      <w:szCs w:val="20"/>
      <w:lang w:val="en-U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
    <w:name w:val="Light List"/>
    <w:basedOn w:val="TableNormal"/>
    <w:uiPriority w:val="61"/>
    <w:semiHidden/>
    <w:unhideWhenUsed/>
    <w:rsid w:val="005879AB"/>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CommentSubject">
    <w:name w:val="annotation subject"/>
    <w:basedOn w:val="CommentText"/>
    <w:next w:val="CommentText"/>
    <w:link w:val="CommentSubjectChar"/>
    <w:uiPriority w:val="99"/>
    <w:semiHidden/>
    <w:unhideWhenUsed/>
    <w:rsid w:val="00F827C3"/>
    <w:rPr>
      <w:b/>
      <w:bCs/>
    </w:rPr>
  </w:style>
  <w:style w:type="character" w:customStyle="1" w:styleId="CommentSubjectChar">
    <w:name w:val="Comment Subject Char"/>
    <w:basedOn w:val="CommentTextChar"/>
    <w:link w:val="CommentSubject"/>
    <w:uiPriority w:val="99"/>
    <w:semiHidden/>
    <w:rsid w:val="00F827C3"/>
    <w:rPr>
      <w:b/>
      <w:bCs/>
      <w:color w:val="000000" w:themeColor="text1"/>
      <w:sz w:val="20"/>
      <w:szCs w:val="20"/>
      <w:lang w:val="en-US"/>
    </w:rPr>
  </w:style>
  <w:style w:type="paragraph" w:styleId="Revision">
    <w:name w:val="Revision"/>
    <w:hidden/>
    <w:uiPriority w:val="99"/>
    <w:semiHidden/>
    <w:rsid w:val="00F827C3"/>
    <w:pPr>
      <w:spacing w:after="0" w:line="240" w:lineRule="auto"/>
    </w:pPr>
    <w:rPr>
      <w:color w:val="000000" w:themeColor="text1"/>
      <w:sz w:val="18"/>
      <w:lang w:val="en-US"/>
    </w:rPr>
  </w:style>
  <w:style w:type="paragraph" w:styleId="BalloonText">
    <w:name w:val="Balloon Text"/>
    <w:basedOn w:val="Normal"/>
    <w:link w:val="BalloonTextChar"/>
    <w:uiPriority w:val="99"/>
    <w:semiHidden/>
    <w:unhideWhenUsed/>
    <w:rsid w:val="009C6C5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6C59"/>
    <w:rPr>
      <w:rFonts w:ascii="Tahoma" w:hAnsi="Tahoma" w:cs="Tahoma"/>
      <w:color w:val="000000" w:themeColor="text1"/>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DS_03\Desktop\Chanda\Word%20Document%20Chapter%20_08\Assignment_Answer\Answer%20to%20Assignment\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732EC3-5943-432C-83D2-705115AC6A83}">
  <ds:schemaRefs>
    <ds:schemaRef ds:uri="http://schemas.openxmlformats.org/officeDocument/2006/bibliography"/>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10</TotalTime>
  <Pages>2</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Assignments, Chapter 2, The Nursing Assistant</dc:title>
  <dc:subject/>
  <dc:creator>IDS_03</dc:creator>
  <cp:keywords/>
  <dc:description/>
  <cp:lastModifiedBy>Devaraj N</cp:lastModifiedBy>
  <cp:revision>9</cp:revision>
  <dcterms:created xsi:type="dcterms:W3CDTF">2023-01-10T15:15:00Z</dcterms:created>
  <dcterms:modified xsi:type="dcterms:W3CDTF">2023-04-04T08:04:00Z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ies>
</file>