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C7FEF" w14:textId="12CCD262" w:rsidR="00B9529F" w:rsidRPr="006E6021" w:rsidRDefault="00AE7FA9" w:rsidP="006E6021">
      <w:pPr>
        <w:pStyle w:val="Heading1withoutnumbering"/>
        <w:rPr>
          <w:rFonts w:ascii="Cambria" w:hAnsi="Cambria"/>
          <w:sz w:val="32"/>
          <w:szCs w:val="32"/>
        </w:rPr>
      </w:pPr>
      <w:r w:rsidRPr="006E6021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2AD1D8B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6C99F2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B9529F" w:rsidRPr="00D5096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6E6021" w:rsidRPr="00D5096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B9529F" w:rsidRPr="00D5096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9, Caring for People </w:t>
      </w:r>
      <w:proofErr w:type="gramStart"/>
      <w:r w:rsidR="00B9529F" w:rsidRPr="00D5096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With</w:t>
      </w:r>
      <w:proofErr w:type="gramEnd"/>
      <w:r w:rsidR="00B9529F" w:rsidRPr="00D5096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Dementia</w:t>
      </w:r>
    </w:p>
    <w:tbl>
      <w:tblPr>
        <w:tblStyle w:val="TableGrid2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398"/>
        <w:gridCol w:w="2178"/>
      </w:tblGrid>
      <w:tr w:rsidR="00B9529F" w:rsidRPr="006E6021" w14:paraId="27A737E3" w14:textId="77777777" w:rsidTr="0071780B">
        <w:trPr>
          <w:tblHeader/>
        </w:trPr>
        <w:tc>
          <w:tcPr>
            <w:tcW w:w="7398" w:type="dxa"/>
          </w:tcPr>
          <w:p w14:paraId="1FA4D169" w14:textId="77777777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78" w:type="dxa"/>
          </w:tcPr>
          <w:p w14:paraId="11027DF7" w14:textId="5F444DF0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D0FFB" w:rsidRPr="006E6021">
              <w:rPr>
                <w:rFonts w:ascii="Verdana" w:hAnsi="Verdana"/>
                <w:szCs w:val="22"/>
                <w:lang w:bidi="en-US"/>
              </w:rPr>
              <w:t>(</w:t>
            </w:r>
            <w:r w:rsidRPr="006E6021">
              <w:rPr>
                <w:rFonts w:ascii="Verdana" w:hAnsi="Verdana"/>
                <w:szCs w:val="22"/>
                <w:lang w:bidi="en-US"/>
              </w:rPr>
              <w:t>s</w:t>
            </w:r>
            <w:r w:rsidR="006D0FFB" w:rsidRPr="006E602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9529F" w:rsidRPr="006E6021" w14:paraId="477C44B6" w14:textId="77777777" w:rsidTr="0071780B">
        <w:tc>
          <w:tcPr>
            <w:tcW w:w="7398" w:type="dxa"/>
          </w:tcPr>
          <w:p w14:paraId="5517BA0F" w14:textId="77777777" w:rsidR="00B9529F" w:rsidRPr="006E6021" w:rsidRDefault="00B9529F" w:rsidP="00D42C2A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will complete Chapter 9 of </w:t>
            </w:r>
            <w:r w:rsidRPr="006E6021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2178" w:type="dxa"/>
          </w:tcPr>
          <w:p w14:paraId="0A49ACF1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1–9</w:t>
            </w:r>
          </w:p>
        </w:tc>
      </w:tr>
      <w:tr w:rsidR="00B9529F" w:rsidRPr="006E6021" w14:paraId="7E17C086" w14:textId="77777777" w:rsidTr="0071780B">
        <w:tc>
          <w:tcPr>
            <w:tcW w:w="7398" w:type="dxa"/>
          </w:tcPr>
          <w:p w14:paraId="0564C593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Assignment #2. Students’ essays might include:</w:t>
            </w:r>
          </w:p>
          <w:p w14:paraId="05FC4883" w14:textId="77777777" w:rsidR="00B9529F" w:rsidRPr="006E6021" w:rsidRDefault="00B9529F" w:rsidP="00D42C2A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Going through the grieving process</w:t>
            </w:r>
          </w:p>
          <w:p w14:paraId="3A766E3B" w14:textId="77777777" w:rsidR="00B9529F" w:rsidRPr="006E6021" w:rsidRDefault="00B9529F" w:rsidP="00D42C2A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Fear of losing control and being a burden on family and caregivers</w:t>
            </w:r>
          </w:p>
          <w:p w14:paraId="6C6FA074" w14:textId="77777777" w:rsidR="00B9529F" w:rsidRPr="006E6021" w:rsidRDefault="00B9529F" w:rsidP="00D42C2A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Concern for family and friends and how they will cope</w:t>
            </w:r>
          </w:p>
          <w:p w14:paraId="116B65E0" w14:textId="77777777" w:rsidR="00B9529F" w:rsidRPr="006E6021" w:rsidRDefault="00B9529F" w:rsidP="00D42C2A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Type and extent of care you wish to receive</w:t>
            </w:r>
          </w:p>
          <w:p w14:paraId="602FECDC" w14:textId="77777777" w:rsidR="00B9529F" w:rsidRPr="006E6021" w:rsidRDefault="00B9529F" w:rsidP="00D42C2A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End-of-life decisions</w:t>
            </w:r>
          </w:p>
          <w:p w14:paraId="299E8D63" w14:textId="6B42051E" w:rsidR="00B9529F" w:rsidRPr="006E6021" w:rsidRDefault="00B9529F" w:rsidP="00D42C2A">
            <w:pPr>
              <w:numPr>
                <w:ilvl w:val="0"/>
                <w:numId w:val="2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The three stages and how </w:t>
            </w:r>
            <w:r w:rsidR="0062253B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they 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would be experienced</w:t>
            </w:r>
          </w:p>
        </w:tc>
        <w:tc>
          <w:tcPr>
            <w:tcW w:w="2178" w:type="dxa"/>
          </w:tcPr>
          <w:p w14:paraId="42A2E429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2, 8, 9</w:t>
            </w:r>
          </w:p>
        </w:tc>
      </w:tr>
    </w:tbl>
    <w:p w14:paraId="7041C764" w14:textId="77777777" w:rsidR="00B9529F" w:rsidRPr="006E6021" w:rsidRDefault="00B9529F" w:rsidP="00B9529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398"/>
        <w:gridCol w:w="2178"/>
      </w:tblGrid>
      <w:tr w:rsidR="00B9529F" w:rsidRPr="006E6021" w14:paraId="20ADD948" w14:textId="77777777" w:rsidTr="0071780B">
        <w:trPr>
          <w:tblHeader/>
        </w:trPr>
        <w:tc>
          <w:tcPr>
            <w:tcW w:w="7398" w:type="dxa"/>
          </w:tcPr>
          <w:p w14:paraId="268B4B21" w14:textId="77777777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178" w:type="dxa"/>
          </w:tcPr>
          <w:p w14:paraId="48CDF7F2" w14:textId="77777777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B9529F" w:rsidRPr="006E6021" w14:paraId="12A44639" w14:textId="77777777" w:rsidTr="0071780B">
        <w:tc>
          <w:tcPr>
            <w:tcW w:w="7398" w:type="dxa"/>
          </w:tcPr>
          <w:p w14:paraId="487554E1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Assignment #1. Students’ discussion should include the following:</w:t>
            </w:r>
          </w:p>
          <w:p w14:paraId="58461EA4" w14:textId="77777777" w:rsidR="00B9529F" w:rsidRPr="006E6021" w:rsidRDefault="00B9529F" w:rsidP="00D42C2A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Dementia is the permanent and progressive loss of mental functions caused by damage to the brain tissue.</w:t>
            </w:r>
          </w:p>
          <w:p w14:paraId="151270CB" w14:textId="77777777" w:rsidR="00B9529F" w:rsidRPr="006E6021" w:rsidRDefault="00B9529F" w:rsidP="00D42C2A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Delirium is a temporary state of confusion and is a symptom of an underlying disorder.</w:t>
            </w:r>
          </w:p>
          <w:p w14:paraId="7F7DCED8" w14:textId="77777777" w:rsidR="00B9529F" w:rsidRPr="006E6021" w:rsidRDefault="00B9529F" w:rsidP="00D42C2A">
            <w:pPr>
              <w:numPr>
                <w:ilvl w:val="0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Observations that may indicate delirium include:</w:t>
            </w:r>
          </w:p>
          <w:p w14:paraId="18753007" w14:textId="77777777" w:rsidR="00B9529F" w:rsidRPr="006E6021" w:rsidRDefault="00B9529F" w:rsidP="00D42C2A">
            <w:pPr>
              <w:numPr>
                <w:ilvl w:val="1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The person is hallucinating</w:t>
            </w:r>
          </w:p>
          <w:p w14:paraId="62C0443F" w14:textId="33B7C446" w:rsidR="00B9529F" w:rsidRPr="006E6021" w:rsidRDefault="00B9529F" w:rsidP="00D42C2A">
            <w:pPr>
              <w:numPr>
                <w:ilvl w:val="1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The person does not recognize someone who is familiar or mistakes a stranger for a family member or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close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friend</w:t>
            </w:r>
          </w:p>
          <w:p w14:paraId="05071E93" w14:textId="77777777" w:rsidR="00B9529F" w:rsidRPr="006E6021" w:rsidRDefault="00B9529F" w:rsidP="00D42C2A">
            <w:pPr>
              <w:numPr>
                <w:ilvl w:val="1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The person is very restless, especially at night</w:t>
            </w:r>
          </w:p>
          <w:p w14:paraId="7D2CA046" w14:textId="77777777" w:rsidR="00B9529F" w:rsidRPr="006E6021" w:rsidRDefault="00B9529F" w:rsidP="00D42C2A">
            <w:pPr>
              <w:numPr>
                <w:ilvl w:val="1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The person seems confused</w:t>
            </w:r>
          </w:p>
          <w:p w14:paraId="340DAA72" w14:textId="77777777" w:rsidR="00B9529F" w:rsidRPr="006E6021" w:rsidRDefault="00B9529F" w:rsidP="00D42C2A">
            <w:pPr>
              <w:numPr>
                <w:ilvl w:val="1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The person talks about past events, but cannot recall recent events</w:t>
            </w:r>
          </w:p>
          <w:p w14:paraId="0B50AB90" w14:textId="77777777" w:rsidR="00B9529F" w:rsidRPr="006E6021" w:rsidRDefault="00B9529F" w:rsidP="00D42C2A">
            <w:pPr>
              <w:numPr>
                <w:ilvl w:val="1"/>
                <w:numId w:val="2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The person gets lost and wanders aimlessly in a familiar place</w:t>
            </w:r>
          </w:p>
        </w:tc>
        <w:tc>
          <w:tcPr>
            <w:tcW w:w="2178" w:type="dxa"/>
          </w:tcPr>
          <w:p w14:paraId="30D2661D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</w:p>
        </w:tc>
      </w:tr>
      <w:tr w:rsidR="00B9529F" w:rsidRPr="006E6021" w14:paraId="000DC55D" w14:textId="77777777" w:rsidTr="0071780B">
        <w:tc>
          <w:tcPr>
            <w:tcW w:w="7398" w:type="dxa"/>
          </w:tcPr>
          <w:p w14:paraId="4326AA76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Assignment #2. Students’ responses might be:</w:t>
            </w:r>
          </w:p>
          <w:p w14:paraId="3D663BB9" w14:textId="77777777" w:rsidR="00B9529F" w:rsidRPr="006E6021" w:rsidRDefault="00B9529F" w:rsidP="00D42C2A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Law enforcement officer could walk the facility to make sure everything is secure</w:t>
            </w:r>
          </w:p>
          <w:p w14:paraId="160DED4B" w14:textId="77777777" w:rsidR="00B9529F" w:rsidRPr="006E6021" w:rsidRDefault="00B9529F" w:rsidP="00D42C2A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Carpenter could make a wooden box by gluing parts together</w:t>
            </w:r>
          </w:p>
          <w:p w14:paraId="2F551BDB" w14:textId="77777777" w:rsidR="00B9529F" w:rsidRPr="006E6021" w:rsidRDefault="00B9529F" w:rsidP="00D42C2A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Business professional might work with number puzzles or games while seated at a desk</w:t>
            </w:r>
          </w:p>
          <w:p w14:paraId="6F1A7094" w14:textId="77777777" w:rsidR="00B9529F" w:rsidRPr="006E6021" w:rsidRDefault="00B9529F" w:rsidP="00D42C2A">
            <w:pPr>
              <w:numPr>
                <w:ilvl w:val="0"/>
                <w:numId w:val="2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Musician could play a percussion instrument in group music activities</w:t>
            </w:r>
          </w:p>
        </w:tc>
        <w:tc>
          <w:tcPr>
            <w:tcW w:w="2178" w:type="dxa"/>
          </w:tcPr>
          <w:p w14:paraId="645DDDAB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6, 8</w:t>
            </w:r>
          </w:p>
        </w:tc>
      </w:tr>
    </w:tbl>
    <w:p w14:paraId="2B5924E7" w14:textId="77777777" w:rsidR="00B9529F" w:rsidRPr="006E6021" w:rsidRDefault="00B9529F" w:rsidP="00B9529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398"/>
        <w:gridCol w:w="2178"/>
      </w:tblGrid>
      <w:tr w:rsidR="00B9529F" w:rsidRPr="006E6021" w14:paraId="74E787CD" w14:textId="77777777" w:rsidTr="0071780B">
        <w:trPr>
          <w:tblHeader/>
        </w:trPr>
        <w:tc>
          <w:tcPr>
            <w:tcW w:w="7398" w:type="dxa"/>
          </w:tcPr>
          <w:p w14:paraId="15E97A87" w14:textId="77777777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78" w:type="dxa"/>
          </w:tcPr>
          <w:p w14:paraId="390E4E88" w14:textId="632A684E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D0FFB" w:rsidRPr="006E6021">
              <w:rPr>
                <w:rFonts w:ascii="Verdana" w:hAnsi="Verdana"/>
                <w:szCs w:val="22"/>
                <w:lang w:bidi="en-US"/>
              </w:rPr>
              <w:t>(</w:t>
            </w:r>
            <w:r w:rsidRPr="006E6021">
              <w:rPr>
                <w:rFonts w:ascii="Verdana" w:hAnsi="Verdana"/>
                <w:szCs w:val="22"/>
                <w:lang w:bidi="en-US"/>
              </w:rPr>
              <w:t>s</w:t>
            </w:r>
            <w:r w:rsidR="006D0FFB" w:rsidRPr="006E602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9529F" w:rsidRPr="006E6021" w14:paraId="1389D05C" w14:textId="77777777" w:rsidTr="0071780B">
        <w:tc>
          <w:tcPr>
            <w:tcW w:w="7398" w:type="dxa"/>
          </w:tcPr>
          <w:p w14:paraId="7151BFDA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Assignment #1. Students watch Module 14 of Lippincott Video Series for Nursing Assistants.</w:t>
            </w:r>
          </w:p>
        </w:tc>
        <w:tc>
          <w:tcPr>
            <w:tcW w:w="2178" w:type="dxa"/>
          </w:tcPr>
          <w:p w14:paraId="6839FC1D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6–8</w:t>
            </w:r>
          </w:p>
        </w:tc>
      </w:tr>
      <w:tr w:rsidR="00B9529F" w:rsidRPr="006E6021" w14:paraId="369A1952" w14:textId="77777777" w:rsidTr="0071780B">
        <w:tc>
          <w:tcPr>
            <w:tcW w:w="7398" w:type="dxa"/>
          </w:tcPr>
          <w:p w14:paraId="290B1B83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Assignment #2. During clinical experience, students should observe for characteristics that people with dementia display. Before providing assistance with ADLs, students should review guidelines for caring for a person with dementia. Following clinical experience, students will discuss the effectiveness of following the guidelines with classmates.</w:t>
            </w:r>
          </w:p>
          <w:p w14:paraId="2A2B2C02" w14:textId="77777777" w:rsidR="00B9529F" w:rsidRPr="006E6021" w:rsidRDefault="00B9529F" w:rsidP="00D42C2A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Characteristics</w:t>
            </w:r>
          </w:p>
          <w:p w14:paraId="55442423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Wandering</w:t>
            </w:r>
          </w:p>
          <w:p w14:paraId="322B43A2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Pacing</w:t>
            </w:r>
          </w:p>
          <w:p w14:paraId="40CE6D6D" w14:textId="3AE2DA04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Repetition</w:t>
            </w:r>
          </w:p>
          <w:p w14:paraId="2BD2988E" w14:textId="798D6A64" w:rsidR="005E4A5E" w:rsidRPr="006E6021" w:rsidRDefault="005E4A5E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Rummaging</w:t>
            </w:r>
          </w:p>
          <w:p w14:paraId="4A48C4B1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Delusions and hallucinations</w:t>
            </w:r>
          </w:p>
          <w:p w14:paraId="64AE88D3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Agitation</w:t>
            </w:r>
          </w:p>
          <w:p w14:paraId="16C3EE48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Catastrophic reactions</w:t>
            </w:r>
          </w:p>
          <w:p w14:paraId="7598FBA5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Sundowning</w:t>
            </w:r>
          </w:p>
          <w:p w14:paraId="08FAF1B0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Inappropriate sexual behaviors</w:t>
            </w:r>
          </w:p>
          <w:p w14:paraId="1E16B373" w14:textId="77777777" w:rsidR="00B9529F" w:rsidRPr="006E6021" w:rsidRDefault="00B9529F" w:rsidP="00D42C2A">
            <w:pPr>
              <w:numPr>
                <w:ilvl w:val="0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Guidelines for caring for a person with dementia:</w:t>
            </w:r>
          </w:p>
          <w:p w14:paraId="67EEF354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Maintain a calm, structured environment</w:t>
            </w:r>
          </w:p>
          <w:p w14:paraId="54F9D254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Speak clearly in a calm tone of voice</w:t>
            </w:r>
          </w:p>
          <w:p w14:paraId="0F06C12D" w14:textId="0C6EF478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Approach the person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with dementia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slowly and announce yourself before touching</w:t>
            </w:r>
          </w:p>
          <w:p w14:paraId="112D9AF7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Avoid arguing or disagreeing with the person</w:t>
            </w:r>
          </w:p>
          <w:p w14:paraId="1D9EB160" w14:textId="5ECB33ED" w:rsidR="00B9529F" w:rsidRPr="006E6021" w:rsidRDefault="005E4A5E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When asking something, u</w:t>
            </w:r>
            <w:r w:rsidR="00B9529F" w:rsidRPr="006E6021">
              <w:rPr>
                <w:rFonts w:ascii="Verdana" w:hAnsi="Verdana"/>
                <w:sz w:val="22"/>
                <w:szCs w:val="22"/>
                <w:lang w:bidi="en-US"/>
              </w:rPr>
              <w:t>se short words and short sentences</w:t>
            </w:r>
          </w:p>
          <w:p w14:paraId="6C0779D4" w14:textId="3493F7D2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Avoid instructions that require the person to remember more than one 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>action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at a time</w:t>
            </w:r>
          </w:p>
          <w:p w14:paraId="75D99E91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Allow enough time for the person to respond to questions and directions</w:t>
            </w:r>
          </w:p>
          <w:p w14:paraId="38A517E3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Pay attention to body language</w:t>
            </w:r>
          </w:p>
          <w:p w14:paraId="30923901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Be aware that solutions that work today might not work tomorrow</w:t>
            </w:r>
          </w:p>
          <w:p w14:paraId="74A1B786" w14:textId="16CF9EA6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Show affection with kind words, a 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gentle 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touch, 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and smile</w:t>
            </w:r>
          </w:p>
          <w:p w14:paraId="7B0A798D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Use hand gestures in addition to spoken instructions</w:t>
            </w:r>
          </w:p>
          <w:p w14:paraId="5BE60963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Plan for a procedure in advance</w:t>
            </w:r>
          </w:p>
          <w:p w14:paraId="2302FBD9" w14:textId="2B96FC45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Allow the person to do as much as 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>they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can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for themselves, for as long as possible</w:t>
            </w:r>
          </w:p>
          <w:p w14:paraId="4484885A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Use visual cues to orient to time and place</w:t>
            </w:r>
          </w:p>
          <w:p w14:paraId="2B6FBA57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Get the person involved in activities relating to former interests</w:t>
            </w:r>
          </w:p>
          <w:p w14:paraId="784C66AE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Protect the person from physical injury</w:t>
            </w:r>
          </w:p>
          <w:p w14:paraId="260C2191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Maintain the person’s hygiene and grooming habits</w:t>
            </w:r>
          </w:p>
          <w:p w14:paraId="3A7070FF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Be tolerant</w:t>
            </w:r>
          </w:p>
          <w:p w14:paraId="06ABBEC2" w14:textId="5A58B9C2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Be </w:t>
            </w:r>
            <w:r w:rsidR="00B80E71" w:rsidRPr="006E6021">
              <w:rPr>
                <w:rFonts w:ascii="Verdana" w:hAnsi="Verdana"/>
                <w:sz w:val="22"/>
                <w:szCs w:val="22"/>
                <w:lang w:bidi="en-US"/>
              </w:rPr>
              <w:t>self-aware</w:t>
            </w:r>
          </w:p>
          <w:p w14:paraId="05C1BCF8" w14:textId="77777777" w:rsidR="00B9529F" w:rsidRPr="006E6021" w:rsidRDefault="00B9529F" w:rsidP="00D42C2A">
            <w:pPr>
              <w:numPr>
                <w:ilvl w:val="1"/>
                <w:numId w:val="2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Keep to the person’s regular schedule</w:t>
            </w:r>
          </w:p>
        </w:tc>
        <w:tc>
          <w:tcPr>
            <w:tcW w:w="2178" w:type="dxa"/>
          </w:tcPr>
          <w:p w14:paraId="747B3B2D" w14:textId="18DB2763" w:rsidR="00B9529F" w:rsidRPr="006E6021" w:rsidRDefault="0034622C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 xml:space="preserve">4, </w:t>
            </w:r>
            <w:r w:rsidR="005E4A5E" w:rsidRPr="006E6021">
              <w:rPr>
                <w:rFonts w:ascii="Verdana" w:hAnsi="Verdana"/>
                <w:sz w:val="22"/>
                <w:szCs w:val="22"/>
                <w:lang w:bidi="en-US"/>
              </w:rPr>
              <w:t>5,</w:t>
            </w:r>
            <w:r w:rsidR="00B9529F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7</w:t>
            </w:r>
          </w:p>
        </w:tc>
      </w:tr>
    </w:tbl>
    <w:p w14:paraId="50CA2EE3" w14:textId="77777777" w:rsidR="00B9529F" w:rsidRPr="006E6021" w:rsidRDefault="00B9529F" w:rsidP="00B9529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398"/>
        <w:gridCol w:w="2178"/>
      </w:tblGrid>
      <w:tr w:rsidR="00B9529F" w:rsidRPr="006E6021" w14:paraId="72506475" w14:textId="77777777" w:rsidTr="0071780B">
        <w:trPr>
          <w:tblHeader/>
        </w:trPr>
        <w:tc>
          <w:tcPr>
            <w:tcW w:w="7398" w:type="dxa"/>
          </w:tcPr>
          <w:p w14:paraId="77759AF8" w14:textId="77777777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178" w:type="dxa"/>
          </w:tcPr>
          <w:p w14:paraId="75C71A7F" w14:textId="651F0266" w:rsidR="00B9529F" w:rsidRPr="006E6021" w:rsidRDefault="00B9529F" w:rsidP="00D42C2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6E6021">
              <w:rPr>
                <w:rFonts w:ascii="Verdana" w:hAnsi="Verdana"/>
                <w:szCs w:val="22"/>
                <w:lang w:bidi="en-US"/>
              </w:rPr>
              <w:t>Learning Objective</w:t>
            </w:r>
            <w:r w:rsidR="006D0FFB" w:rsidRPr="006E6021">
              <w:rPr>
                <w:rFonts w:ascii="Verdana" w:hAnsi="Verdana"/>
                <w:szCs w:val="22"/>
                <w:lang w:bidi="en-US"/>
              </w:rPr>
              <w:t>(</w:t>
            </w:r>
            <w:r w:rsidRPr="006E6021">
              <w:rPr>
                <w:rFonts w:ascii="Verdana" w:hAnsi="Verdana"/>
                <w:szCs w:val="22"/>
                <w:lang w:bidi="en-US"/>
              </w:rPr>
              <w:t>s</w:t>
            </w:r>
            <w:r w:rsidR="006D0FFB" w:rsidRPr="006E6021">
              <w:rPr>
                <w:rFonts w:ascii="Verdana" w:hAnsi="Verdana"/>
                <w:szCs w:val="22"/>
                <w:lang w:bidi="en-US"/>
              </w:rPr>
              <w:t>)</w:t>
            </w:r>
          </w:p>
        </w:tc>
      </w:tr>
      <w:tr w:rsidR="00B9529F" w:rsidRPr="006E6021" w14:paraId="55BE4312" w14:textId="77777777" w:rsidTr="0071780B">
        <w:tc>
          <w:tcPr>
            <w:tcW w:w="7398" w:type="dxa"/>
          </w:tcPr>
          <w:p w14:paraId="112AD31E" w14:textId="77777777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“dementia treatment” to find such web sites as:</w:t>
            </w:r>
          </w:p>
          <w:p w14:paraId="32F1EE0E" w14:textId="77777777" w:rsidR="00B9529F" w:rsidRPr="006E6021" w:rsidRDefault="00000000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anchor="1" w:tooltip="To know more about the dementia treatment" w:history="1">
              <w:r w:rsidR="00B9529F" w:rsidRPr="006E6021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http://www.webmd.com/alzheimers/tc/dementia-treatment-overview#1</w:t>
              </w:r>
            </w:hyperlink>
            <w:r w:rsidR="00B9529F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2178" w:type="dxa"/>
          </w:tcPr>
          <w:p w14:paraId="064665DB" w14:textId="654055D1" w:rsidR="00B9529F" w:rsidRPr="006E6021" w:rsidRDefault="00B9529F" w:rsidP="00D42C2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2, </w:t>
            </w:r>
            <w:r w:rsidR="00B80E71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3, </w:t>
            </w:r>
            <w:r w:rsidR="0034622C" w:rsidRPr="006E6021">
              <w:rPr>
                <w:rFonts w:ascii="Verdana" w:hAnsi="Verdana"/>
                <w:sz w:val="22"/>
                <w:szCs w:val="22"/>
                <w:lang w:bidi="en-US"/>
              </w:rPr>
              <w:t xml:space="preserve">6, </w:t>
            </w:r>
            <w:r w:rsidRPr="006E6021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</w:tbl>
    <w:p w14:paraId="7F1FF26F" w14:textId="77777777" w:rsidR="00B9529F" w:rsidRPr="006E6021" w:rsidRDefault="00B9529F" w:rsidP="00B9529F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9C15166" w:rsidR="001E2049" w:rsidRPr="006E6021" w:rsidRDefault="001E2049" w:rsidP="00B9529F">
      <w:pPr>
        <w:keepNext/>
        <w:spacing w:before="240" w:after="60" w:line="240" w:lineRule="auto"/>
        <w:outlineLvl w:val="0"/>
        <w:rPr>
          <w:rFonts w:ascii="Verdana" w:hAnsi="Verdana"/>
          <w:sz w:val="22"/>
          <w:lang w:eastAsia="de-DE"/>
        </w:rPr>
      </w:pPr>
    </w:p>
    <w:sectPr w:rsidR="001E2049" w:rsidRPr="006E6021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27C65" w14:textId="77777777" w:rsidR="005E775C" w:rsidRDefault="005E775C" w:rsidP="00291CA2">
      <w:pPr>
        <w:spacing w:line="240" w:lineRule="auto"/>
      </w:pPr>
      <w:r>
        <w:separator/>
      </w:r>
    </w:p>
  </w:endnote>
  <w:endnote w:type="continuationSeparator" w:id="0">
    <w:p w14:paraId="7FEE3F49" w14:textId="77777777" w:rsidR="005E775C" w:rsidRDefault="005E775C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6E6021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123232C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1F381" w14:textId="77777777" w:rsidR="005E775C" w:rsidRDefault="005E775C" w:rsidP="00291CA2">
      <w:pPr>
        <w:spacing w:line="240" w:lineRule="auto"/>
      </w:pPr>
      <w:r>
        <w:separator/>
      </w:r>
    </w:p>
  </w:footnote>
  <w:footnote w:type="continuationSeparator" w:id="0">
    <w:p w14:paraId="3C4ABF21" w14:textId="77777777" w:rsidR="005E775C" w:rsidRDefault="005E775C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2C3BEE5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43C19"/>
    <w:multiLevelType w:val="hybridMultilevel"/>
    <w:tmpl w:val="B6C4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E9744C5"/>
    <w:multiLevelType w:val="hybridMultilevel"/>
    <w:tmpl w:val="E4D0B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052D3D"/>
    <w:multiLevelType w:val="hybridMultilevel"/>
    <w:tmpl w:val="8624841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226073A1"/>
    <w:multiLevelType w:val="multilevel"/>
    <w:tmpl w:val="B4C2E896"/>
    <w:numStyleLink w:val="Bulletlist"/>
  </w:abstractNum>
  <w:abstractNum w:abstractNumId="8" w15:restartNumberingAfterBreak="0">
    <w:nsid w:val="29572BE1"/>
    <w:multiLevelType w:val="multilevel"/>
    <w:tmpl w:val="44280DF8"/>
    <w:numStyleLink w:val="Headinglist"/>
  </w:abstractNum>
  <w:abstractNum w:abstractNumId="9" w15:restartNumberingAfterBreak="0">
    <w:nsid w:val="2E245079"/>
    <w:multiLevelType w:val="hybridMultilevel"/>
    <w:tmpl w:val="FC90E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026EB"/>
    <w:multiLevelType w:val="hybridMultilevel"/>
    <w:tmpl w:val="8A68185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5E83E61"/>
    <w:multiLevelType w:val="hybridMultilevel"/>
    <w:tmpl w:val="7D76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CD7124"/>
    <w:multiLevelType w:val="hybridMultilevel"/>
    <w:tmpl w:val="8818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1EB1222"/>
    <w:multiLevelType w:val="hybridMultilevel"/>
    <w:tmpl w:val="8ECEF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07A6D"/>
    <w:multiLevelType w:val="multilevel"/>
    <w:tmpl w:val="B4C2E896"/>
    <w:numStyleLink w:val="Bulletlist"/>
  </w:abstractNum>
  <w:abstractNum w:abstractNumId="16" w15:restartNumberingAfterBreak="0">
    <w:nsid w:val="4962022A"/>
    <w:multiLevelType w:val="hybridMultilevel"/>
    <w:tmpl w:val="5B985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FE1B4C"/>
    <w:multiLevelType w:val="multilevel"/>
    <w:tmpl w:val="44280DF8"/>
    <w:numStyleLink w:val="Headinglist"/>
  </w:abstractNum>
  <w:abstractNum w:abstractNumId="18" w15:restartNumberingAfterBreak="0">
    <w:nsid w:val="5EF9404F"/>
    <w:multiLevelType w:val="hybridMultilevel"/>
    <w:tmpl w:val="B5143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F4343F"/>
    <w:multiLevelType w:val="multilevel"/>
    <w:tmpl w:val="44280DF8"/>
    <w:numStyleLink w:val="Headinglist"/>
  </w:abstractNum>
  <w:abstractNum w:abstractNumId="20" w15:restartNumberingAfterBreak="0">
    <w:nsid w:val="656C1EC4"/>
    <w:multiLevelType w:val="multilevel"/>
    <w:tmpl w:val="B4C2E896"/>
    <w:numStyleLink w:val="Bulletlist"/>
  </w:abstractNum>
  <w:abstractNum w:abstractNumId="21" w15:restartNumberingAfterBreak="0">
    <w:nsid w:val="6B96161C"/>
    <w:multiLevelType w:val="hybridMultilevel"/>
    <w:tmpl w:val="C786F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5F1F27"/>
    <w:multiLevelType w:val="hybridMultilevel"/>
    <w:tmpl w:val="9AE0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5E16AC"/>
    <w:multiLevelType w:val="hybridMultilevel"/>
    <w:tmpl w:val="D38E7C24"/>
    <w:lvl w:ilvl="0" w:tplc="04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 w16cid:durableId="984967531">
    <w:abstractNumId w:val="4"/>
  </w:num>
  <w:num w:numId="2" w16cid:durableId="422339625">
    <w:abstractNumId w:val="4"/>
  </w:num>
  <w:num w:numId="3" w16cid:durableId="2101483266">
    <w:abstractNumId w:val="4"/>
  </w:num>
  <w:num w:numId="4" w16cid:durableId="1061514977">
    <w:abstractNumId w:val="2"/>
  </w:num>
  <w:num w:numId="5" w16cid:durableId="333262970">
    <w:abstractNumId w:val="8"/>
  </w:num>
  <w:num w:numId="6" w16cid:durableId="2028869909">
    <w:abstractNumId w:val="17"/>
  </w:num>
  <w:num w:numId="7" w16cid:durableId="1925644423">
    <w:abstractNumId w:val="13"/>
  </w:num>
  <w:num w:numId="8" w16cid:durableId="1112937711">
    <w:abstractNumId w:val="0"/>
  </w:num>
  <w:num w:numId="9" w16cid:durableId="826435214">
    <w:abstractNumId w:val="20"/>
  </w:num>
  <w:num w:numId="10" w16cid:durableId="1494178976">
    <w:abstractNumId w:val="7"/>
  </w:num>
  <w:num w:numId="11" w16cid:durableId="533857744">
    <w:abstractNumId w:val="15"/>
  </w:num>
  <w:num w:numId="12" w16cid:durableId="1948275405">
    <w:abstractNumId w:val="3"/>
  </w:num>
  <w:num w:numId="13" w16cid:durableId="1011955916">
    <w:abstractNumId w:val="19"/>
  </w:num>
  <w:num w:numId="14" w16cid:durableId="146750054">
    <w:abstractNumId w:val="1"/>
  </w:num>
  <w:num w:numId="15" w16cid:durableId="701322100">
    <w:abstractNumId w:val="18"/>
  </w:num>
  <w:num w:numId="16" w16cid:durableId="1536773707">
    <w:abstractNumId w:val="9"/>
  </w:num>
  <w:num w:numId="17" w16cid:durableId="1465581909">
    <w:abstractNumId w:val="22"/>
  </w:num>
  <w:num w:numId="18" w16cid:durableId="1916012878">
    <w:abstractNumId w:val="12"/>
  </w:num>
  <w:num w:numId="19" w16cid:durableId="545993706">
    <w:abstractNumId w:val="23"/>
  </w:num>
  <w:num w:numId="20" w16cid:durableId="2066100079">
    <w:abstractNumId w:val="11"/>
  </w:num>
  <w:num w:numId="21" w16cid:durableId="1654597850">
    <w:abstractNumId w:val="6"/>
  </w:num>
  <w:num w:numId="22" w16cid:durableId="287320570">
    <w:abstractNumId w:val="10"/>
  </w:num>
  <w:num w:numId="23" w16cid:durableId="240257736">
    <w:abstractNumId w:val="14"/>
  </w:num>
  <w:num w:numId="24" w16cid:durableId="1628273227">
    <w:abstractNumId w:val="5"/>
  </w:num>
  <w:num w:numId="25" w16cid:durableId="980647117">
    <w:abstractNumId w:val="21"/>
  </w:num>
  <w:num w:numId="26" w16cid:durableId="1047728492">
    <w:abstractNumId w:val="16"/>
  </w:num>
  <w:num w:numId="27" w16cid:durableId="1062558648">
    <w:abstractNumId w:val="19"/>
  </w:num>
  <w:num w:numId="28" w16cid:durableId="627247781">
    <w:abstractNumId w:val="19"/>
  </w:num>
  <w:num w:numId="29" w16cid:durableId="865397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2MjIws7A0ANKmlko6SsGpxcWZ+XkgBYa1ALfy0uAsAAAA"/>
  </w:docVars>
  <w:rsids>
    <w:rsidRoot w:val="00802715"/>
    <w:rsid w:val="000225A6"/>
    <w:rsid w:val="0003366F"/>
    <w:rsid w:val="000406B1"/>
    <w:rsid w:val="00043C8A"/>
    <w:rsid w:val="00081DAB"/>
    <w:rsid w:val="00081F77"/>
    <w:rsid w:val="000A006E"/>
    <w:rsid w:val="0010648C"/>
    <w:rsid w:val="00140738"/>
    <w:rsid w:val="00141660"/>
    <w:rsid w:val="00145E2E"/>
    <w:rsid w:val="0016285A"/>
    <w:rsid w:val="001B183D"/>
    <w:rsid w:val="001D07AE"/>
    <w:rsid w:val="001E2049"/>
    <w:rsid w:val="001F0D8F"/>
    <w:rsid w:val="00215E24"/>
    <w:rsid w:val="00231489"/>
    <w:rsid w:val="00250B53"/>
    <w:rsid w:val="00267115"/>
    <w:rsid w:val="00267CD6"/>
    <w:rsid w:val="00291B64"/>
    <w:rsid w:val="00291CA2"/>
    <w:rsid w:val="002B02DB"/>
    <w:rsid w:val="002B4D70"/>
    <w:rsid w:val="002C09FD"/>
    <w:rsid w:val="002D1245"/>
    <w:rsid w:val="002E2AD0"/>
    <w:rsid w:val="0034622C"/>
    <w:rsid w:val="00383C5A"/>
    <w:rsid w:val="00395470"/>
    <w:rsid w:val="003C2ED5"/>
    <w:rsid w:val="00407BB1"/>
    <w:rsid w:val="00407F47"/>
    <w:rsid w:val="004214D4"/>
    <w:rsid w:val="004377B9"/>
    <w:rsid w:val="004D34AE"/>
    <w:rsid w:val="004E3766"/>
    <w:rsid w:val="00540939"/>
    <w:rsid w:val="0056008D"/>
    <w:rsid w:val="005613E5"/>
    <w:rsid w:val="005C5E2D"/>
    <w:rsid w:val="005D52ED"/>
    <w:rsid w:val="005E4A5E"/>
    <w:rsid w:val="005E775C"/>
    <w:rsid w:val="00613D2D"/>
    <w:rsid w:val="006210DE"/>
    <w:rsid w:val="0062253B"/>
    <w:rsid w:val="00673354"/>
    <w:rsid w:val="006A2881"/>
    <w:rsid w:val="006C339D"/>
    <w:rsid w:val="006D0FFB"/>
    <w:rsid w:val="006D7A15"/>
    <w:rsid w:val="006E58BE"/>
    <w:rsid w:val="006E6021"/>
    <w:rsid w:val="006F4150"/>
    <w:rsid w:val="007172A0"/>
    <w:rsid w:val="00741331"/>
    <w:rsid w:val="0075497B"/>
    <w:rsid w:val="00764747"/>
    <w:rsid w:val="00770912"/>
    <w:rsid w:val="007776E2"/>
    <w:rsid w:val="007B5109"/>
    <w:rsid w:val="00802715"/>
    <w:rsid w:val="0080300F"/>
    <w:rsid w:val="00816977"/>
    <w:rsid w:val="00822A97"/>
    <w:rsid w:val="008569C4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73169"/>
    <w:rsid w:val="00A93E18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0E71"/>
    <w:rsid w:val="00B85C4B"/>
    <w:rsid w:val="00B94051"/>
    <w:rsid w:val="00B9529F"/>
    <w:rsid w:val="00BB4EA8"/>
    <w:rsid w:val="00BC4B10"/>
    <w:rsid w:val="00BF3E79"/>
    <w:rsid w:val="00C07757"/>
    <w:rsid w:val="00C46EB6"/>
    <w:rsid w:val="00C4765D"/>
    <w:rsid w:val="00C56A1C"/>
    <w:rsid w:val="00C83B34"/>
    <w:rsid w:val="00CB1A9E"/>
    <w:rsid w:val="00CD79C5"/>
    <w:rsid w:val="00CE18DB"/>
    <w:rsid w:val="00D27242"/>
    <w:rsid w:val="00D40F66"/>
    <w:rsid w:val="00D42C2A"/>
    <w:rsid w:val="00D5096C"/>
    <w:rsid w:val="00D527C5"/>
    <w:rsid w:val="00D64A9B"/>
    <w:rsid w:val="00D94936"/>
    <w:rsid w:val="00DC2093"/>
    <w:rsid w:val="00DD6D04"/>
    <w:rsid w:val="00DE41FB"/>
    <w:rsid w:val="00DE4928"/>
    <w:rsid w:val="00DE5DAA"/>
    <w:rsid w:val="00E058D2"/>
    <w:rsid w:val="00E100A8"/>
    <w:rsid w:val="00E31E10"/>
    <w:rsid w:val="00E679CE"/>
    <w:rsid w:val="00E70C89"/>
    <w:rsid w:val="00EB546E"/>
    <w:rsid w:val="00F704D9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5E4A5E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E4A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E4A5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E4A5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A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A5E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webmd.com/alzheimers/tc/dementia-treatment-overview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293722-4BBD-4AF8-989F-FA8FD25708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9</TotalTime>
  <Pages>3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9, Caring for People With Dementia</dc:title>
  <dc:subject/>
  <dc:creator>Innovative</dc:creator>
  <cp:keywords/>
  <dc:description/>
  <cp:lastModifiedBy>Devaraj N</cp:lastModifiedBy>
  <cp:revision>10</cp:revision>
  <dcterms:created xsi:type="dcterms:W3CDTF">2023-01-10T20:43:00Z</dcterms:created>
  <dcterms:modified xsi:type="dcterms:W3CDTF">2023-04-04T08:05:00Z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877fbfd918007cb933d5971084b8fa3cb99b6e8751512ea904920e0dfa0e917c</vt:lpwstr>
  </property>
</Properties>
</file>