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F99B9" w14:textId="77777777" w:rsidR="00AE7FA9" w:rsidRPr="00C039A4" w:rsidRDefault="00AE7FA9" w:rsidP="007172A0">
      <w:pPr>
        <w:rPr>
          <w:rFonts w:ascii="Verdana" w:hAnsi="Verdana"/>
        </w:rPr>
      </w:pPr>
      <w:r w:rsidRPr="00C039A4">
        <w:rPr>
          <w:rFonts w:ascii="Verdana" w:hAnsi="Verdana"/>
          <w:noProof/>
          <w:lang w:val="en-IN" w:eastAsia="en-IN"/>
        </w:rPr>
        <mc:AlternateContent>
          <mc:Choice Requires="wps">
            <w:drawing>
              <wp:inline distT="0" distB="0" distL="0" distR="0" wp14:anchorId="7DF8E915" wp14:editId="3C8BDA78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341967A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1790D482" w14:textId="38C7CBBC" w:rsidR="007D69CE" w:rsidRPr="002657AB" w:rsidRDefault="007D69CE" w:rsidP="00C039A4">
      <w:pPr>
        <w:pStyle w:val="Heading1withoutnumbering"/>
        <w:rPr>
          <w:b/>
          <w:bCs/>
          <w:lang w:val="en-IN"/>
        </w:rPr>
      </w:pPr>
      <w:r w:rsidRPr="002657AB">
        <w:rPr>
          <w:rFonts w:ascii="Cambria" w:hAnsi="Cambria"/>
          <w:b/>
          <w:bCs/>
          <w:color w:val="007AC3" w:themeColor="accent1"/>
          <w:sz w:val="32"/>
          <w:szCs w:val="32"/>
          <w:lang w:val="en-IN"/>
        </w:rPr>
        <w:t>Suggested Answers to Assignments</w:t>
      </w:r>
      <w:r w:rsidR="00C039A4" w:rsidRPr="002657AB">
        <w:rPr>
          <w:rFonts w:ascii="Cambria" w:hAnsi="Cambria"/>
          <w:b/>
          <w:bCs/>
          <w:color w:val="007AC3" w:themeColor="accent1"/>
          <w:sz w:val="32"/>
          <w:szCs w:val="32"/>
          <w:lang w:val="en-IN"/>
        </w:rPr>
        <w:t xml:space="preserve">, </w:t>
      </w:r>
      <w:r w:rsidRPr="002657AB">
        <w:rPr>
          <w:rFonts w:ascii="Cambria" w:hAnsi="Cambria"/>
          <w:b/>
          <w:bCs/>
          <w:color w:val="007AC3" w:themeColor="accent1"/>
          <w:sz w:val="32"/>
          <w:szCs w:val="32"/>
          <w:lang w:val="en-IN"/>
        </w:rPr>
        <w:t>Chapter 4, Legal and Ethical Issues</w:t>
      </w:r>
    </w:p>
    <w:tbl>
      <w:tblPr>
        <w:tblStyle w:val="TableGrid"/>
        <w:tblW w:w="9586" w:type="dxa"/>
        <w:tblLayout w:type="fixed"/>
        <w:tblLook w:val="04A0" w:firstRow="1" w:lastRow="0" w:firstColumn="1" w:lastColumn="0" w:noHBand="0" w:noVBand="1"/>
      </w:tblPr>
      <w:tblGrid>
        <w:gridCol w:w="7488"/>
        <w:gridCol w:w="2098"/>
      </w:tblGrid>
      <w:tr w:rsidR="007D69CE" w:rsidRPr="00C039A4" w14:paraId="2F84484A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54476" w14:textId="77777777" w:rsidR="007D69CE" w:rsidRPr="00C039A4" w:rsidRDefault="007D69CE" w:rsidP="007D69C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color w:val="auto"/>
                <w:lang w:val="en-IN"/>
              </w:rPr>
            </w:pPr>
            <w:r w:rsidRPr="00C039A4">
              <w:rPr>
                <w:rFonts w:ascii="Verdana" w:hAnsi="Verdana"/>
              </w:rPr>
              <w:t>Written Assignments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03669" w14:textId="77777777" w:rsidR="007D69CE" w:rsidRPr="00C039A4" w:rsidRDefault="007D69CE" w:rsidP="007D69C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>Learning Objective(s)</w:t>
            </w:r>
          </w:p>
        </w:tc>
      </w:tr>
      <w:tr w:rsidR="007D69CE" w:rsidRPr="00C039A4" w14:paraId="32DC0679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192D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i/>
              </w:rPr>
            </w:pPr>
            <w:r w:rsidRPr="00C039A4">
              <w:rPr>
                <w:rStyle w:val="Heading2Char"/>
                <w:rFonts w:ascii="Verdana" w:hAnsi="Verdana"/>
                <w:sz w:val="22"/>
                <w:szCs w:val="22"/>
              </w:rPr>
              <w:t>Assignment #1</w:t>
            </w:r>
            <w:r w:rsidRPr="00C039A4">
              <w:rPr>
                <w:rFonts w:ascii="Verdana" w:hAnsi="Verdana"/>
              </w:rPr>
              <w:t xml:space="preserve">. Students complete Chapter 4 of </w:t>
            </w:r>
            <w:r w:rsidRPr="00C039A4">
              <w:rPr>
                <w:rFonts w:ascii="Verdana" w:hAnsi="Verdana"/>
                <w:i/>
              </w:rPr>
              <w:t>Lippincott Workbook for Nursing Assistants.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0821B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>1–9</w:t>
            </w:r>
          </w:p>
        </w:tc>
      </w:tr>
      <w:tr w:rsidR="007D69CE" w:rsidRPr="00C039A4" w14:paraId="16B81726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2BEF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</w:rPr>
            </w:pPr>
            <w:r w:rsidRPr="00C039A4">
              <w:rPr>
                <w:rStyle w:val="Heading2Char"/>
                <w:rFonts w:ascii="Verdana" w:hAnsi="Verdana"/>
                <w:sz w:val="22"/>
                <w:szCs w:val="22"/>
              </w:rPr>
              <w:t>Assignment #2</w:t>
            </w:r>
            <w:r w:rsidRPr="00C039A4">
              <w:rPr>
                <w:rFonts w:ascii="Verdana" w:hAnsi="Verdana"/>
              </w:rPr>
              <w:t>. Students’ responses should include:</w:t>
            </w:r>
          </w:p>
          <w:p w14:paraId="682F3518" w14:textId="77777777" w:rsidR="007D69CE" w:rsidRPr="00C039A4" w:rsidRDefault="007D69CE" w:rsidP="007D69CE">
            <w:pPr>
              <w:pStyle w:val="Heading3"/>
              <w:numPr>
                <w:ilvl w:val="0"/>
                <w:numId w:val="19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Suspected or witnessed abuse must by law be reported according to facility policies.</w:t>
            </w:r>
          </w:p>
          <w:p w14:paraId="7614C3F7" w14:textId="77777777" w:rsidR="007D69CE" w:rsidRPr="00C039A4" w:rsidRDefault="007D69CE" w:rsidP="007D69CE">
            <w:pPr>
              <w:pStyle w:val="Heading3"/>
              <w:numPr>
                <w:ilvl w:val="0"/>
                <w:numId w:val="19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Consequences include:</w:t>
            </w:r>
          </w:p>
          <w:p w14:paraId="15AECA4D" w14:textId="77777777" w:rsidR="007D69CE" w:rsidRPr="00C039A4" w:rsidRDefault="007D69CE" w:rsidP="007D69CE">
            <w:pPr>
              <w:pStyle w:val="Heading3"/>
              <w:numPr>
                <w:ilvl w:val="1"/>
                <w:numId w:val="19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If not reported, abuse and harm are allowed to continue.</w:t>
            </w:r>
          </w:p>
          <w:p w14:paraId="6D93B147" w14:textId="77777777" w:rsidR="007D69CE" w:rsidRPr="00C039A4" w:rsidRDefault="007D69CE" w:rsidP="007D69CE">
            <w:pPr>
              <w:pStyle w:val="Heading3"/>
              <w:numPr>
                <w:ilvl w:val="1"/>
                <w:numId w:val="19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If the nursing assistants fail to report suspected or witnessed abuse, they can be found equally responsible for the abuse, and may put their certification in jeopardy.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4F1AB" w14:textId="7DA54F32" w:rsidR="007D69CE" w:rsidRPr="00C039A4" w:rsidRDefault="00935953" w:rsidP="007D69CE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 xml:space="preserve">5, </w:t>
            </w:r>
            <w:r w:rsidR="007D69CE" w:rsidRPr="00C039A4">
              <w:rPr>
                <w:rFonts w:ascii="Verdana" w:hAnsi="Verdana"/>
              </w:rPr>
              <w:t>6</w:t>
            </w:r>
          </w:p>
        </w:tc>
      </w:tr>
      <w:tr w:rsidR="007D69CE" w:rsidRPr="00C039A4" w14:paraId="418E9977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CC11B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Style w:val="Heading2Char"/>
                <w:rFonts w:ascii="Verdana" w:hAnsi="Verdana"/>
                <w:sz w:val="22"/>
                <w:szCs w:val="22"/>
              </w:rPr>
              <w:t>Assignment #3</w:t>
            </w:r>
            <w:r w:rsidRPr="00C039A4">
              <w:rPr>
                <w:rFonts w:ascii="Verdana" w:hAnsi="Verdana"/>
              </w:rPr>
              <w:t>. Students’ responses should include:</w:t>
            </w:r>
          </w:p>
          <w:p w14:paraId="1468FA69" w14:textId="77777777" w:rsidR="007D69CE" w:rsidRPr="00C039A4" w:rsidRDefault="007D69CE" w:rsidP="007D69CE">
            <w:pPr>
              <w:pStyle w:val="Heading3"/>
              <w:numPr>
                <w:ilvl w:val="0"/>
                <w:numId w:val="20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Laws preserve basic human rights and deal with “black” or “white” issues within the law or outside of the law.</w:t>
            </w:r>
          </w:p>
          <w:p w14:paraId="38D4AF3D" w14:textId="5137E3B1" w:rsidR="007D69CE" w:rsidRPr="00C039A4" w:rsidRDefault="007D69CE" w:rsidP="007D69CE">
            <w:pPr>
              <w:pStyle w:val="Heading3"/>
              <w:numPr>
                <w:ilvl w:val="0"/>
                <w:numId w:val="20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Ethics provide guidelines for human behavior.</w:t>
            </w:r>
            <w:r w:rsidR="00935953" w:rsidRPr="00C039A4">
              <w:rPr>
                <w:rFonts w:ascii="Verdana" w:eastAsia="Times New Roman" w:hAnsi="Verdana" w:cs="Times New Roman"/>
                <w:color w:val="auto"/>
                <w:kern w:val="28"/>
              </w:rPr>
              <w:t xml:space="preserve"> </w:t>
            </w: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Ethics involve individuals’ values and beliefs.</w:t>
            </w:r>
          </w:p>
          <w:p w14:paraId="5253828A" w14:textId="77777777" w:rsidR="007D69CE" w:rsidRPr="00C039A4" w:rsidRDefault="007D69CE" w:rsidP="007D69CE">
            <w:pPr>
              <w:pStyle w:val="Heading3"/>
              <w:numPr>
                <w:ilvl w:val="0"/>
                <w:numId w:val="20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Ethics are based on moral principles or standards.</w:t>
            </w:r>
          </w:p>
          <w:p w14:paraId="68C3B7A1" w14:textId="77777777" w:rsidR="007D69CE" w:rsidRPr="00C039A4" w:rsidRDefault="007D69CE" w:rsidP="007D69CE">
            <w:pPr>
              <w:pStyle w:val="Heading3"/>
              <w:numPr>
                <w:ilvl w:val="0"/>
                <w:numId w:val="20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Ethics help determine right from wrong behaviors.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90FA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>7</w:t>
            </w:r>
          </w:p>
        </w:tc>
      </w:tr>
    </w:tbl>
    <w:p w14:paraId="16A2517C" w14:textId="77777777" w:rsidR="007D69CE" w:rsidRPr="00C039A4" w:rsidRDefault="007D69CE" w:rsidP="007D69CE">
      <w:pPr>
        <w:rPr>
          <w:rFonts w:ascii="Verdana" w:hAnsi="Verdana"/>
          <w:sz w:val="24"/>
          <w:szCs w:val="24"/>
        </w:rPr>
      </w:pPr>
      <w:r w:rsidRPr="00C039A4">
        <w:rPr>
          <w:rFonts w:ascii="Verdana" w:hAnsi="Verdana"/>
        </w:rPr>
        <w:t xml:space="preserve"> </w:t>
      </w:r>
    </w:p>
    <w:tbl>
      <w:tblPr>
        <w:tblStyle w:val="TableGrid"/>
        <w:tblW w:w="9586" w:type="dxa"/>
        <w:tblLayout w:type="fixed"/>
        <w:tblLook w:val="04A0" w:firstRow="1" w:lastRow="0" w:firstColumn="1" w:lastColumn="0" w:noHBand="0" w:noVBand="1"/>
      </w:tblPr>
      <w:tblGrid>
        <w:gridCol w:w="7488"/>
        <w:gridCol w:w="2098"/>
      </w:tblGrid>
      <w:tr w:rsidR="007D69CE" w:rsidRPr="00C039A4" w14:paraId="714EF9EB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C10F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039A4">
              <w:rPr>
                <w:rFonts w:ascii="Verdana" w:hAnsi="Verdana"/>
                <w:sz w:val="22"/>
                <w:szCs w:val="22"/>
              </w:rPr>
              <w:t>Group Assignment</w:t>
            </w:r>
          </w:p>
          <w:p w14:paraId="26275370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B43F" w14:textId="1EF6C7FA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C039A4">
              <w:rPr>
                <w:rFonts w:ascii="Verdana" w:hAnsi="Verdana"/>
                <w:sz w:val="22"/>
                <w:szCs w:val="22"/>
              </w:rPr>
              <w:t>Learning Objective</w:t>
            </w:r>
            <w:r w:rsidR="00E11822" w:rsidRPr="00C039A4">
              <w:rPr>
                <w:rFonts w:ascii="Verdana" w:hAnsi="Verdana"/>
                <w:sz w:val="22"/>
                <w:szCs w:val="22"/>
              </w:rPr>
              <w:t>(s)</w:t>
            </w:r>
          </w:p>
          <w:p w14:paraId="41E7B672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</w:p>
        </w:tc>
      </w:tr>
      <w:tr w:rsidR="007D69CE" w:rsidRPr="00C039A4" w14:paraId="1E7D8BB1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A9A6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Style w:val="Heading2Char"/>
                <w:rFonts w:ascii="Verdana" w:hAnsi="Verdana"/>
                <w:sz w:val="22"/>
                <w:szCs w:val="22"/>
              </w:rPr>
              <w:t>Assignment #1.</w:t>
            </w:r>
            <w:r w:rsidRPr="00C039A4">
              <w:rPr>
                <w:rFonts w:ascii="Verdana" w:hAnsi="Verdana"/>
              </w:rPr>
              <w:t xml:space="preserve"> Students’ responses should include:</w:t>
            </w:r>
          </w:p>
          <w:p w14:paraId="2F373A1F" w14:textId="77777777" w:rsidR="007D69CE" w:rsidRPr="00C039A4" w:rsidRDefault="007D69CE" w:rsidP="007D69CE">
            <w:pPr>
              <w:pStyle w:val="Heading3"/>
              <w:numPr>
                <w:ilvl w:val="0"/>
                <w:numId w:val="21"/>
              </w:numPr>
              <w:spacing w:before="0"/>
              <w:rPr>
                <w:rFonts w:ascii="Verdana" w:hAnsi="Verdana" w:cs="Helvetica"/>
                <w:color w:val="000000"/>
              </w:rPr>
            </w:pPr>
            <w:r w:rsidRPr="00C039A4">
              <w:rPr>
                <w:rFonts w:ascii="Verdana" w:hAnsi="Verdana" w:cs="Helvetica"/>
                <w:color w:val="000000"/>
              </w:rPr>
              <w:t>Definition of neglect as the failure to provide for a dependent person’s basic physical needs.</w:t>
            </w:r>
          </w:p>
          <w:p w14:paraId="74BD71A1" w14:textId="640CCC6D" w:rsidR="007D69CE" w:rsidRPr="00C039A4" w:rsidRDefault="007D69CE" w:rsidP="007D69CE">
            <w:pPr>
              <w:pStyle w:val="Heading3"/>
              <w:numPr>
                <w:ilvl w:val="0"/>
                <w:numId w:val="21"/>
              </w:numPr>
              <w:spacing w:before="0"/>
              <w:rPr>
                <w:rFonts w:ascii="Verdana" w:hAnsi="Verdana" w:cs="Helvetica"/>
                <w:color w:val="000000"/>
              </w:rPr>
            </w:pPr>
            <w:r w:rsidRPr="00C039A4">
              <w:rPr>
                <w:rFonts w:ascii="Verdana" w:hAnsi="Verdana" w:cs="Helvetica"/>
                <w:color w:val="000000"/>
              </w:rPr>
              <w:t>Neglect includes abandonment, which is the act of withdrawing support or help from another person</w:t>
            </w:r>
            <w:r w:rsidR="00E11822" w:rsidRPr="00C039A4">
              <w:rPr>
                <w:rFonts w:ascii="Verdana" w:hAnsi="Verdana" w:cs="Helvetica"/>
                <w:color w:val="000000"/>
              </w:rPr>
              <w:t>,</w:t>
            </w:r>
            <w:r w:rsidRPr="00C039A4">
              <w:rPr>
                <w:rFonts w:ascii="Verdana" w:hAnsi="Verdana" w:cs="Helvetica"/>
                <w:color w:val="000000"/>
              </w:rPr>
              <w:t xml:space="preserve"> in spite of duty or responsibility.</w:t>
            </w:r>
          </w:p>
          <w:p w14:paraId="22BD1A70" w14:textId="77777777" w:rsidR="007D69CE" w:rsidRPr="00C039A4" w:rsidRDefault="007D69CE" w:rsidP="007D69CE">
            <w:pPr>
              <w:pStyle w:val="Heading3"/>
              <w:numPr>
                <w:ilvl w:val="0"/>
                <w:numId w:val="21"/>
              </w:numPr>
              <w:spacing w:before="0"/>
              <w:rPr>
                <w:rFonts w:ascii="Verdana" w:hAnsi="Verdana" w:cs="Times New Roman"/>
                <w:color w:val="000000"/>
              </w:rPr>
            </w:pPr>
            <w:r w:rsidRPr="00C039A4">
              <w:rPr>
                <w:rFonts w:ascii="Verdana" w:hAnsi="Verdana"/>
                <w:color w:val="000000"/>
              </w:rPr>
              <w:t>Examples of neglect and signs that a person is a victim of neglect are found in Table 4-1 of the text.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BF25C" w14:textId="4286E4CA" w:rsidR="007D69CE" w:rsidRPr="00C039A4" w:rsidRDefault="007D69CE" w:rsidP="00A93EC8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color w:val="auto"/>
              </w:rPr>
            </w:pPr>
            <w:r w:rsidRPr="00C039A4">
              <w:rPr>
                <w:rFonts w:ascii="Verdana" w:hAnsi="Verdana"/>
              </w:rPr>
              <w:t>5</w:t>
            </w:r>
            <w:r w:rsidR="00935953" w:rsidRPr="00C039A4">
              <w:rPr>
                <w:rFonts w:ascii="Verdana" w:hAnsi="Verdana"/>
              </w:rPr>
              <w:t>, 6</w:t>
            </w:r>
          </w:p>
        </w:tc>
      </w:tr>
    </w:tbl>
    <w:p w14:paraId="5164B7BA" w14:textId="77777777" w:rsidR="007D69CE" w:rsidRPr="00C039A4" w:rsidRDefault="007D69CE" w:rsidP="007D69CE">
      <w:pPr>
        <w:rPr>
          <w:rFonts w:ascii="Verdana" w:hAnsi="Verdana"/>
          <w:sz w:val="24"/>
          <w:szCs w:val="24"/>
        </w:rPr>
      </w:pPr>
      <w:r w:rsidRPr="00C039A4">
        <w:rPr>
          <w:rFonts w:ascii="Verdana" w:hAnsi="Verdana"/>
        </w:rPr>
        <w:t xml:space="preserve"> </w:t>
      </w:r>
    </w:p>
    <w:tbl>
      <w:tblPr>
        <w:tblStyle w:val="TableGrid"/>
        <w:tblW w:w="9586" w:type="dxa"/>
        <w:tblLayout w:type="fixed"/>
        <w:tblLook w:val="04A0" w:firstRow="1" w:lastRow="0" w:firstColumn="1" w:lastColumn="0" w:noHBand="0" w:noVBand="1"/>
      </w:tblPr>
      <w:tblGrid>
        <w:gridCol w:w="7488"/>
        <w:gridCol w:w="2098"/>
      </w:tblGrid>
      <w:tr w:rsidR="007D69CE" w:rsidRPr="00C039A4" w14:paraId="0F58ECA7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93DC7" w14:textId="77777777" w:rsidR="007D69CE" w:rsidRPr="00C039A4" w:rsidRDefault="007D69CE" w:rsidP="007D69CE">
            <w:pPr>
              <w:snapToGrid w:val="0"/>
              <w:rPr>
                <w:rFonts w:ascii="Verdana" w:hAnsi="Verdana"/>
                <w:b/>
                <w:sz w:val="22"/>
              </w:rPr>
            </w:pPr>
            <w:r w:rsidRPr="00C039A4">
              <w:rPr>
                <w:rFonts w:ascii="Verdana" w:eastAsiaTheme="majorEastAsia" w:hAnsi="Verdana" w:cstheme="majorBidi"/>
                <w:sz w:val="22"/>
                <w:lang w:eastAsia="de-DE"/>
              </w:rPr>
              <w:t>Clinical Assignments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3C1A6" w14:textId="77777777" w:rsidR="007D69CE" w:rsidRPr="00C039A4" w:rsidRDefault="007D69CE" w:rsidP="007D69CE">
            <w:pPr>
              <w:snapToGrid w:val="0"/>
              <w:rPr>
                <w:rFonts w:ascii="Verdana" w:hAnsi="Verdana"/>
                <w:b/>
                <w:sz w:val="22"/>
              </w:rPr>
            </w:pPr>
            <w:r w:rsidRPr="00C039A4">
              <w:rPr>
                <w:rFonts w:ascii="Verdana" w:eastAsiaTheme="majorEastAsia" w:hAnsi="Verdana" w:cstheme="majorBidi"/>
                <w:sz w:val="22"/>
                <w:lang w:eastAsia="de-DE"/>
              </w:rPr>
              <w:t>Learning Objective(s)</w:t>
            </w:r>
          </w:p>
        </w:tc>
      </w:tr>
      <w:tr w:rsidR="007D69CE" w:rsidRPr="00C039A4" w14:paraId="4D0B4184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72FF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Cs w:val="18"/>
              </w:rPr>
            </w:pPr>
            <w:r w:rsidRPr="00C039A4">
              <w:rPr>
                <w:rStyle w:val="Heading2Char"/>
                <w:rFonts w:ascii="Verdana" w:hAnsi="Verdana"/>
                <w:sz w:val="22"/>
                <w:szCs w:val="22"/>
              </w:rPr>
              <w:lastRenderedPageBreak/>
              <w:t>Assignment #1</w:t>
            </w:r>
            <w:r w:rsidRPr="00C039A4">
              <w:rPr>
                <w:rStyle w:val="Heading2Char"/>
                <w:rFonts w:ascii="Verdana" w:hAnsi="Verdana"/>
                <w:szCs w:val="18"/>
              </w:rPr>
              <w:t>.</w:t>
            </w:r>
            <w:r w:rsidRPr="00C039A4">
              <w:rPr>
                <w:rFonts w:ascii="Verdana" w:hAnsi="Verdana"/>
                <w:szCs w:val="18"/>
              </w:rPr>
              <w:t xml:space="preserve"> Students will watch Module 1 of </w:t>
            </w:r>
            <w:r w:rsidRPr="00C039A4">
              <w:rPr>
                <w:rFonts w:ascii="Verdana" w:hAnsi="Verdana"/>
                <w:i/>
                <w:szCs w:val="18"/>
              </w:rPr>
              <w:t xml:space="preserve">Lippincott Video Series for Nursing Assistants, </w:t>
            </w:r>
            <w:r w:rsidRPr="00C039A4">
              <w:rPr>
                <w:rFonts w:ascii="Verdana" w:hAnsi="Verdana"/>
                <w:szCs w:val="18"/>
              </w:rPr>
              <w:t>“Patient and Resident Rights and Communication.”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7808B" w14:textId="77777777" w:rsidR="007D69CE" w:rsidRPr="00C039A4" w:rsidRDefault="007D69CE" w:rsidP="007D69CE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>1</w:t>
            </w:r>
          </w:p>
        </w:tc>
      </w:tr>
      <w:tr w:rsidR="007D69CE" w:rsidRPr="00C039A4" w14:paraId="4F620595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D49CF" w14:textId="77777777" w:rsidR="007D69CE" w:rsidRPr="00C039A4" w:rsidRDefault="007D69CE" w:rsidP="00A73366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</w:rPr>
            </w:pPr>
            <w:r w:rsidRPr="00C039A4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C039A4">
              <w:rPr>
                <w:rFonts w:ascii="Verdana" w:hAnsi="Verdana"/>
              </w:rPr>
              <w:t xml:space="preserve"> Request a nurse or other individual who is a medical law expert to discuss the following:</w:t>
            </w:r>
          </w:p>
          <w:p w14:paraId="1B655069" w14:textId="77777777" w:rsidR="007D69CE" w:rsidRPr="00C039A4" w:rsidRDefault="007D69CE" w:rsidP="00A73366">
            <w:pPr>
              <w:pStyle w:val="Heading3"/>
              <w:numPr>
                <w:ilvl w:val="0"/>
                <w:numId w:val="22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Civil law</w:t>
            </w:r>
          </w:p>
          <w:p w14:paraId="18CA8731" w14:textId="77777777" w:rsidR="007D69CE" w:rsidRPr="00C039A4" w:rsidRDefault="007D69CE" w:rsidP="00A73366">
            <w:pPr>
              <w:pStyle w:val="Heading3"/>
              <w:numPr>
                <w:ilvl w:val="1"/>
                <w:numId w:val="22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Torts</w:t>
            </w:r>
          </w:p>
          <w:p w14:paraId="2CB11B60" w14:textId="77777777" w:rsidR="007D69CE" w:rsidRPr="00C039A4" w:rsidRDefault="007D69CE" w:rsidP="00A73366">
            <w:pPr>
              <w:pStyle w:val="Heading3"/>
              <w:numPr>
                <w:ilvl w:val="0"/>
                <w:numId w:val="22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Unintentional</w:t>
            </w:r>
          </w:p>
          <w:p w14:paraId="2173EAAC" w14:textId="77777777" w:rsidR="007D69CE" w:rsidRPr="00C039A4" w:rsidRDefault="007D69CE" w:rsidP="00A73366">
            <w:pPr>
              <w:pStyle w:val="Heading3"/>
              <w:numPr>
                <w:ilvl w:val="0"/>
                <w:numId w:val="28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Negligence</w:t>
            </w:r>
          </w:p>
          <w:p w14:paraId="76FE962F" w14:textId="77777777" w:rsidR="007D69CE" w:rsidRPr="00C039A4" w:rsidRDefault="007D69CE" w:rsidP="00A73366">
            <w:pPr>
              <w:pStyle w:val="Heading3"/>
              <w:numPr>
                <w:ilvl w:val="0"/>
                <w:numId w:val="29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Intentional</w:t>
            </w:r>
          </w:p>
          <w:p w14:paraId="1FD470C7" w14:textId="77777777" w:rsidR="007D69CE" w:rsidRPr="00C039A4" w:rsidRDefault="007D69CE" w:rsidP="00A73366">
            <w:pPr>
              <w:pStyle w:val="Heading3"/>
              <w:numPr>
                <w:ilvl w:val="4"/>
                <w:numId w:val="31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Defamation</w:t>
            </w:r>
          </w:p>
          <w:p w14:paraId="33F744C1" w14:textId="77777777" w:rsidR="007D69CE" w:rsidRPr="00C039A4" w:rsidRDefault="007D69CE" w:rsidP="00A73366">
            <w:pPr>
              <w:pStyle w:val="Heading3"/>
              <w:numPr>
                <w:ilvl w:val="4"/>
                <w:numId w:val="31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Assault</w:t>
            </w:r>
          </w:p>
          <w:p w14:paraId="30157E60" w14:textId="77777777" w:rsidR="007D69CE" w:rsidRPr="00C039A4" w:rsidRDefault="007D69CE" w:rsidP="00A73366">
            <w:pPr>
              <w:pStyle w:val="Heading3"/>
              <w:numPr>
                <w:ilvl w:val="4"/>
                <w:numId w:val="31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Battery</w:t>
            </w:r>
          </w:p>
          <w:p w14:paraId="439DEFAF" w14:textId="77777777" w:rsidR="007D69CE" w:rsidRPr="00C039A4" w:rsidRDefault="007D69CE" w:rsidP="00A73366">
            <w:pPr>
              <w:pStyle w:val="Heading3"/>
              <w:numPr>
                <w:ilvl w:val="4"/>
                <w:numId w:val="31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Fraud</w:t>
            </w:r>
          </w:p>
          <w:p w14:paraId="1D00D901" w14:textId="77777777" w:rsidR="007D69CE" w:rsidRPr="00C039A4" w:rsidRDefault="007D69CE" w:rsidP="00A73366">
            <w:pPr>
              <w:pStyle w:val="Heading3"/>
              <w:numPr>
                <w:ilvl w:val="4"/>
                <w:numId w:val="31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False imprisonment</w:t>
            </w:r>
          </w:p>
          <w:p w14:paraId="4491B954" w14:textId="77777777" w:rsidR="007D69CE" w:rsidRPr="00C039A4" w:rsidRDefault="007D69CE" w:rsidP="00A73366">
            <w:pPr>
              <w:pStyle w:val="Heading3"/>
              <w:numPr>
                <w:ilvl w:val="4"/>
                <w:numId w:val="31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Invasion of privacy</w:t>
            </w:r>
          </w:p>
          <w:p w14:paraId="257FADAC" w14:textId="77777777" w:rsidR="007D69CE" w:rsidRPr="00C039A4" w:rsidRDefault="007D69CE" w:rsidP="00A73366">
            <w:pPr>
              <w:pStyle w:val="Heading3"/>
              <w:numPr>
                <w:ilvl w:val="4"/>
                <w:numId w:val="31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Larceny</w:t>
            </w:r>
          </w:p>
          <w:p w14:paraId="2E367760" w14:textId="77777777" w:rsidR="007D69CE" w:rsidRPr="00C039A4" w:rsidRDefault="007D69CE" w:rsidP="00A73366">
            <w:pPr>
              <w:pStyle w:val="Heading3"/>
              <w:numPr>
                <w:ilvl w:val="0"/>
                <w:numId w:val="29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Malpractice</w:t>
            </w:r>
          </w:p>
          <w:p w14:paraId="7A8E7A2F" w14:textId="77777777" w:rsidR="007D69CE" w:rsidRPr="00C039A4" w:rsidRDefault="007D69CE" w:rsidP="00A73366">
            <w:pPr>
              <w:pStyle w:val="Heading3"/>
              <w:numPr>
                <w:ilvl w:val="0"/>
                <w:numId w:val="29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Criminal law</w:t>
            </w:r>
          </w:p>
          <w:p w14:paraId="46F254E2" w14:textId="77777777" w:rsidR="007D69CE" w:rsidRPr="00C039A4" w:rsidRDefault="007D69CE" w:rsidP="00A73366">
            <w:pPr>
              <w:pStyle w:val="Heading3"/>
              <w:numPr>
                <w:ilvl w:val="0"/>
                <w:numId w:val="32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Physical abuse</w:t>
            </w:r>
          </w:p>
          <w:p w14:paraId="59AF4D06" w14:textId="77777777" w:rsidR="007D69CE" w:rsidRPr="00C039A4" w:rsidRDefault="007D69CE" w:rsidP="00A73366">
            <w:pPr>
              <w:pStyle w:val="Heading3"/>
              <w:numPr>
                <w:ilvl w:val="0"/>
                <w:numId w:val="32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Psychological (emotional) abuse</w:t>
            </w:r>
          </w:p>
          <w:p w14:paraId="352AC0BD" w14:textId="77777777" w:rsidR="007D69CE" w:rsidRPr="00C039A4" w:rsidRDefault="007D69CE" w:rsidP="00A73366">
            <w:pPr>
              <w:pStyle w:val="Heading3"/>
              <w:numPr>
                <w:ilvl w:val="0"/>
                <w:numId w:val="32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Sexual abuse</w:t>
            </w:r>
          </w:p>
          <w:p w14:paraId="4430D92B" w14:textId="77777777" w:rsidR="007D69CE" w:rsidRPr="00C039A4" w:rsidRDefault="007D69CE" w:rsidP="00A73366">
            <w:pPr>
              <w:pStyle w:val="Heading3"/>
              <w:numPr>
                <w:ilvl w:val="0"/>
                <w:numId w:val="32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Elder abuse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81D8A" w14:textId="557F1F37" w:rsidR="007D69CE" w:rsidRPr="00C039A4" w:rsidRDefault="007D69CE" w:rsidP="00A73366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>3–6</w:t>
            </w:r>
            <w:r w:rsidR="00935953" w:rsidRPr="00C039A4">
              <w:rPr>
                <w:rFonts w:ascii="Verdana" w:hAnsi="Verdana"/>
              </w:rPr>
              <w:t>, 7</w:t>
            </w:r>
          </w:p>
        </w:tc>
      </w:tr>
    </w:tbl>
    <w:p w14:paraId="7E7D05C8" w14:textId="77777777" w:rsidR="007D69CE" w:rsidRPr="00C039A4" w:rsidRDefault="007D69CE" w:rsidP="007D69CE">
      <w:pPr>
        <w:rPr>
          <w:rFonts w:ascii="Verdana" w:hAnsi="Verdana"/>
          <w:sz w:val="24"/>
          <w:szCs w:val="24"/>
        </w:rPr>
      </w:pPr>
      <w:r w:rsidRPr="00C039A4">
        <w:rPr>
          <w:rFonts w:ascii="Verdana" w:hAnsi="Verdana"/>
        </w:rPr>
        <w:t xml:space="preserve"> </w:t>
      </w:r>
    </w:p>
    <w:tbl>
      <w:tblPr>
        <w:tblStyle w:val="TableGrid"/>
        <w:tblW w:w="9586" w:type="dxa"/>
        <w:tblLayout w:type="fixed"/>
        <w:tblLook w:val="04A0" w:firstRow="1" w:lastRow="0" w:firstColumn="1" w:lastColumn="0" w:noHBand="0" w:noVBand="1"/>
      </w:tblPr>
      <w:tblGrid>
        <w:gridCol w:w="7488"/>
        <w:gridCol w:w="2098"/>
      </w:tblGrid>
      <w:tr w:rsidR="007D69CE" w:rsidRPr="00C039A4" w14:paraId="685B58C4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D600" w14:textId="77777777" w:rsidR="007D69CE" w:rsidRPr="00C039A4" w:rsidRDefault="007D69CE" w:rsidP="00A7336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>Web Assignments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579B8" w14:textId="77777777" w:rsidR="007D69CE" w:rsidRPr="00C039A4" w:rsidRDefault="007D69CE" w:rsidP="00A73366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>Learning Objective(s)</w:t>
            </w:r>
          </w:p>
        </w:tc>
      </w:tr>
      <w:tr w:rsidR="007D69CE" w:rsidRPr="00C039A4" w14:paraId="730A93E3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37A4" w14:textId="77777777" w:rsidR="007D69CE" w:rsidRPr="00C039A4" w:rsidRDefault="007D69CE" w:rsidP="00A73366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Style w:val="Heading2Char"/>
                <w:rFonts w:ascii="Verdana" w:hAnsi="Verdana"/>
                <w:sz w:val="22"/>
                <w:szCs w:val="22"/>
              </w:rPr>
              <w:t>Assignment #1.</w:t>
            </w:r>
            <w:r w:rsidRPr="00C039A4">
              <w:rPr>
                <w:rFonts w:ascii="Verdana" w:hAnsi="Verdana"/>
              </w:rPr>
              <w:t xml:space="preserve"> Students can go online and enter “elder abuse” to select one of the many available information sites.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394A" w14:textId="53EA0876" w:rsidR="007D69CE" w:rsidRPr="00C039A4" w:rsidRDefault="00935953" w:rsidP="00A73366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>5, 6</w:t>
            </w:r>
          </w:p>
        </w:tc>
      </w:tr>
      <w:tr w:rsidR="007D69CE" w:rsidRPr="00C039A4" w14:paraId="72F7BE60" w14:textId="77777777" w:rsidTr="00F63D73"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85AA8" w14:textId="54537966" w:rsidR="007D69CE" w:rsidRPr="00C039A4" w:rsidRDefault="007D69CE" w:rsidP="00A73366">
            <w:pPr>
              <w:pStyle w:val="Heading3"/>
              <w:numPr>
                <w:ilvl w:val="0"/>
                <w:numId w:val="0"/>
              </w:numPr>
              <w:spacing w:before="0"/>
              <w:rPr>
                <w:rFonts w:ascii="Verdana" w:hAnsi="Verdana"/>
              </w:rPr>
            </w:pPr>
            <w:r w:rsidRPr="00C039A4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C039A4">
              <w:rPr>
                <w:rFonts w:ascii="Verdana" w:hAnsi="Verdana"/>
              </w:rPr>
              <w:t xml:space="preserve"> Examples of topics students can enter to search for some common ethical issues in medicine and health care:</w:t>
            </w:r>
          </w:p>
          <w:p w14:paraId="421ACE26" w14:textId="77777777" w:rsidR="007D69CE" w:rsidRPr="00C039A4" w:rsidRDefault="007D69CE" w:rsidP="00A73366">
            <w:pPr>
              <w:pStyle w:val="Heading3"/>
              <w:numPr>
                <w:ilvl w:val="0"/>
                <w:numId w:val="33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Assisted suicide</w:t>
            </w:r>
          </w:p>
          <w:p w14:paraId="19637008" w14:textId="77777777" w:rsidR="007D69CE" w:rsidRPr="00C039A4" w:rsidRDefault="007D69CE" w:rsidP="00A73366">
            <w:pPr>
              <w:pStyle w:val="Heading3"/>
              <w:numPr>
                <w:ilvl w:val="0"/>
                <w:numId w:val="33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Abortion</w:t>
            </w:r>
          </w:p>
          <w:p w14:paraId="16CDAFC9" w14:textId="77777777" w:rsidR="007D69CE" w:rsidRPr="00C039A4" w:rsidRDefault="007D69CE" w:rsidP="00A73366">
            <w:pPr>
              <w:pStyle w:val="Heading3"/>
              <w:numPr>
                <w:ilvl w:val="0"/>
                <w:numId w:val="33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Cloning</w:t>
            </w:r>
          </w:p>
          <w:p w14:paraId="6BDD736E" w14:textId="77777777" w:rsidR="007D69CE" w:rsidRPr="00C039A4" w:rsidRDefault="007D69CE" w:rsidP="00A73366">
            <w:pPr>
              <w:pStyle w:val="Heading3"/>
              <w:numPr>
                <w:ilvl w:val="0"/>
                <w:numId w:val="33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Freezing embryos</w:t>
            </w:r>
          </w:p>
          <w:p w14:paraId="29A232C1" w14:textId="77777777" w:rsidR="007D69CE" w:rsidRPr="00C039A4" w:rsidRDefault="007D69CE" w:rsidP="00A73366">
            <w:pPr>
              <w:pStyle w:val="Heading3"/>
              <w:numPr>
                <w:ilvl w:val="0"/>
                <w:numId w:val="33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Medical experimentation/research in low-income countries</w:t>
            </w:r>
          </w:p>
          <w:p w14:paraId="4E81F040" w14:textId="77777777" w:rsidR="007D69CE" w:rsidRPr="00C039A4" w:rsidRDefault="007D69CE" w:rsidP="00A73366">
            <w:pPr>
              <w:pStyle w:val="Heading3"/>
              <w:numPr>
                <w:ilvl w:val="0"/>
                <w:numId w:val="33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Stem cell research</w:t>
            </w:r>
          </w:p>
          <w:p w14:paraId="69EAB4CB" w14:textId="77777777" w:rsidR="007D69CE" w:rsidRPr="00C039A4" w:rsidRDefault="007D69CE" w:rsidP="00A73366">
            <w:pPr>
              <w:pStyle w:val="Heading3"/>
              <w:numPr>
                <w:ilvl w:val="0"/>
                <w:numId w:val="33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End-of-life issues</w:t>
            </w:r>
          </w:p>
          <w:p w14:paraId="6C26BF03" w14:textId="77777777" w:rsidR="007D69CE" w:rsidRPr="00C039A4" w:rsidRDefault="007D69CE" w:rsidP="00A73366">
            <w:pPr>
              <w:pStyle w:val="Heading3"/>
              <w:numPr>
                <w:ilvl w:val="0"/>
                <w:numId w:val="33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</w:rPr>
            </w:pPr>
            <w:r w:rsidRPr="00C039A4">
              <w:rPr>
                <w:rFonts w:ascii="Verdana" w:eastAsia="Times New Roman" w:hAnsi="Verdana" w:cs="Times New Roman"/>
                <w:color w:val="auto"/>
                <w:kern w:val="28"/>
              </w:rPr>
              <w:t>Organ trafficking and transplantation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CC2E" w14:textId="77777777" w:rsidR="007D69CE" w:rsidRPr="00C039A4" w:rsidRDefault="007D69CE" w:rsidP="00A93EC8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</w:rPr>
            </w:pPr>
            <w:r w:rsidRPr="00C039A4">
              <w:rPr>
                <w:rFonts w:ascii="Verdana" w:hAnsi="Verdana"/>
              </w:rPr>
              <w:t>8</w:t>
            </w:r>
          </w:p>
        </w:tc>
      </w:tr>
    </w:tbl>
    <w:p w14:paraId="4E5929FE" w14:textId="67FCEB78" w:rsidR="008569C4" w:rsidRPr="00C039A4" w:rsidRDefault="007D69CE" w:rsidP="007D69CE">
      <w:pPr>
        <w:rPr>
          <w:rFonts w:ascii="Verdana" w:hAnsi="Verdana"/>
          <w:sz w:val="22"/>
        </w:rPr>
      </w:pPr>
      <w:r w:rsidRPr="00C039A4">
        <w:rPr>
          <w:rFonts w:ascii="Verdana" w:hAnsi="Verdana"/>
          <w:sz w:val="22"/>
        </w:rPr>
        <w:t xml:space="preserve"> </w:t>
      </w:r>
    </w:p>
    <w:p w14:paraId="7DDF637F" w14:textId="24494863" w:rsidR="001E2049" w:rsidRPr="00C039A4" w:rsidRDefault="001E2049" w:rsidP="009B6106">
      <w:pPr>
        <w:rPr>
          <w:rFonts w:ascii="Verdana" w:hAnsi="Verdana"/>
          <w:lang w:eastAsia="de-DE"/>
        </w:rPr>
      </w:pPr>
    </w:p>
    <w:sectPr w:rsidR="001E2049" w:rsidRPr="00C039A4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80EBA" w14:textId="77777777" w:rsidR="00003296" w:rsidRDefault="00003296" w:rsidP="00291CA2">
      <w:pPr>
        <w:spacing w:line="240" w:lineRule="auto"/>
      </w:pPr>
      <w:r>
        <w:separator/>
      </w:r>
    </w:p>
  </w:endnote>
  <w:endnote w:type="continuationSeparator" w:id="0">
    <w:p w14:paraId="70BE4CB6" w14:textId="77777777" w:rsidR="00003296" w:rsidRDefault="00003296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18C10573" w14:textId="77777777" w:rsidTr="001E2049">
      <w:tc>
        <w:tcPr>
          <w:tcW w:w="9746" w:type="dxa"/>
          <w:vAlign w:val="bottom"/>
        </w:tcPr>
        <w:p w14:paraId="77A292C2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32E510C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039A4">
            <w:rPr>
              <w:noProof/>
            </w:rPr>
            <w:t>2</w:t>
          </w:r>
          <w:r>
            <w:fldChar w:fldCharType="end"/>
          </w:r>
        </w:p>
      </w:tc>
    </w:tr>
  </w:tbl>
  <w:p w14:paraId="3FFAC2E0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4F714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90D6024" wp14:editId="2ECAFE5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E008A" w14:textId="77777777" w:rsidR="00003296" w:rsidRDefault="00003296" w:rsidP="00291CA2">
      <w:pPr>
        <w:spacing w:line="240" w:lineRule="auto"/>
      </w:pPr>
      <w:r>
        <w:separator/>
      </w:r>
    </w:p>
  </w:footnote>
  <w:footnote w:type="continuationSeparator" w:id="0">
    <w:p w14:paraId="7497BB26" w14:textId="77777777" w:rsidR="00003296" w:rsidRDefault="00003296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DD673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50DBB2DA" wp14:editId="51290C5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2E1A5C"/>
    <w:multiLevelType w:val="multilevel"/>
    <w:tmpl w:val="D828EF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A269EE"/>
    <w:multiLevelType w:val="hybridMultilevel"/>
    <w:tmpl w:val="3B6E6412"/>
    <w:lvl w:ilvl="0" w:tplc="4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22253"/>
    <w:multiLevelType w:val="multilevel"/>
    <w:tmpl w:val="A56CA62A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D4E8D"/>
    <w:multiLevelType w:val="multilevel"/>
    <w:tmpl w:val="44280DF8"/>
    <w:numStyleLink w:val="Headinglist"/>
  </w:abstractNum>
  <w:abstractNum w:abstractNumId="6" w15:restartNumberingAfterBreak="0">
    <w:nsid w:val="130148EF"/>
    <w:multiLevelType w:val="hybridMultilevel"/>
    <w:tmpl w:val="C1B015A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02C1C"/>
    <w:multiLevelType w:val="multilevel"/>
    <w:tmpl w:val="9CBA3078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74F69DC"/>
    <w:multiLevelType w:val="hybridMultilevel"/>
    <w:tmpl w:val="35848058"/>
    <w:lvl w:ilvl="0" w:tplc="40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26073A1"/>
    <w:multiLevelType w:val="multilevel"/>
    <w:tmpl w:val="B4C2E896"/>
    <w:numStyleLink w:val="Bulletlist"/>
  </w:abstractNum>
  <w:abstractNum w:abstractNumId="11" w15:restartNumberingAfterBreak="0">
    <w:nsid w:val="29572BE1"/>
    <w:multiLevelType w:val="multilevel"/>
    <w:tmpl w:val="44280DF8"/>
    <w:numStyleLink w:val="Headinglist"/>
  </w:abstractNum>
  <w:abstractNum w:abstractNumId="12" w15:restartNumberingAfterBreak="0">
    <w:nsid w:val="32C8553D"/>
    <w:multiLevelType w:val="hybridMultilevel"/>
    <w:tmpl w:val="AD2848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A475C"/>
    <w:multiLevelType w:val="hybridMultilevel"/>
    <w:tmpl w:val="C0A4E18C"/>
    <w:lvl w:ilvl="0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9676717"/>
    <w:multiLevelType w:val="hybridMultilevel"/>
    <w:tmpl w:val="64EAEFE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E20A36"/>
    <w:multiLevelType w:val="multilevel"/>
    <w:tmpl w:val="C5A26F82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2FC717A"/>
    <w:multiLevelType w:val="hybridMultilevel"/>
    <w:tmpl w:val="340E5982"/>
    <w:lvl w:ilvl="0" w:tplc="4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007A6D"/>
    <w:multiLevelType w:val="multilevel"/>
    <w:tmpl w:val="B4C2E896"/>
    <w:numStyleLink w:val="Bulletlist"/>
  </w:abstractNum>
  <w:abstractNum w:abstractNumId="19" w15:restartNumberingAfterBreak="0">
    <w:nsid w:val="4AE441C0"/>
    <w:multiLevelType w:val="multilevel"/>
    <w:tmpl w:val="3ADC689C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7546DD8"/>
    <w:multiLevelType w:val="multilevel"/>
    <w:tmpl w:val="3ADC689C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AFE1B4C"/>
    <w:multiLevelType w:val="multilevel"/>
    <w:tmpl w:val="44280DF8"/>
    <w:numStyleLink w:val="Headinglist"/>
  </w:abstractNum>
  <w:abstractNum w:abstractNumId="22" w15:restartNumberingAfterBreak="0">
    <w:nsid w:val="633F46CC"/>
    <w:multiLevelType w:val="hybridMultilevel"/>
    <w:tmpl w:val="7D941B0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4343F"/>
    <w:multiLevelType w:val="multilevel"/>
    <w:tmpl w:val="44280DF8"/>
    <w:numStyleLink w:val="Headinglist"/>
  </w:abstractNum>
  <w:abstractNum w:abstractNumId="24" w15:restartNumberingAfterBreak="0">
    <w:nsid w:val="656C1EC4"/>
    <w:multiLevelType w:val="multilevel"/>
    <w:tmpl w:val="B4C2E896"/>
    <w:numStyleLink w:val="Bulletlist"/>
  </w:abstractNum>
  <w:abstractNum w:abstractNumId="25" w15:restartNumberingAfterBreak="0">
    <w:nsid w:val="6D5770F1"/>
    <w:multiLevelType w:val="multilevel"/>
    <w:tmpl w:val="4AD89388"/>
    <w:lvl w:ilvl="0">
      <w:start w:val="1"/>
      <w:numFmt w:val="decimal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FCC2213"/>
    <w:multiLevelType w:val="multilevel"/>
    <w:tmpl w:val="E90624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DE68B0"/>
    <w:multiLevelType w:val="multilevel"/>
    <w:tmpl w:val="E6F623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29507F6"/>
    <w:multiLevelType w:val="multilevel"/>
    <w:tmpl w:val="1B167F5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06E92"/>
    <w:multiLevelType w:val="multilevel"/>
    <w:tmpl w:val="397EF1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0218D"/>
    <w:multiLevelType w:val="hybridMultilevel"/>
    <w:tmpl w:val="ED14DA4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7873">
    <w:abstractNumId w:val="9"/>
  </w:num>
  <w:num w:numId="2" w16cid:durableId="87048213">
    <w:abstractNumId w:val="9"/>
  </w:num>
  <w:num w:numId="3" w16cid:durableId="2033996685">
    <w:abstractNumId w:val="9"/>
  </w:num>
  <w:num w:numId="4" w16cid:durableId="764575688">
    <w:abstractNumId w:val="4"/>
  </w:num>
  <w:num w:numId="5" w16cid:durableId="1148134678">
    <w:abstractNumId w:val="11"/>
  </w:num>
  <w:num w:numId="6" w16cid:durableId="792285385">
    <w:abstractNumId w:val="21"/>
  </w:num>
  <w:num w:numId="7" w16cid:durableId="1050497474">
    <w:abstractNumId w:val="16"/>
  </w:num>
  <w:num w:numId="8" w16cid:durableId="705953869">
    <w:abstractNumId w:val="0"/>
  </w:num>
  <w:num w:numId="9" w16cid:durableId="1437096578">
    <w:abstractNumId w:val="24"/>
  </w:num>
  <w:num w:numId="10" w16cid:durableId="881022638">
    <w:abstractNumId w:val="10"/>
  </w:num>
  <w:num w:numId="11" w16cid:durableId="430588539">
    <w:abstractNumId w:val="18"/>
  </w:num>
  <w:num w:numId="12" w16cid:durableId="862405463">
    <w:abstractNumId w:val="5"/>
  </w:num>
  <w:num w:numId="13" w16cid:durableId="151870047">
    <w:abstractNumId w:val="23"/>
  </w:num>
  <w:num w:numId="14" w16cid:durableId="1532259737">
    <w:abstractNumId w:val="29"/>
  </w:num>
  <w:num w:numId="15" w16cid:durableId="63838637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5263996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5703745">
    <w:abstractNumId w:val="28"/>
  </w:num>
  <w:num w:numId="18" w16cid:durableId="17271480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9217098">
    <w:abstractNumId w:val="14"/>
  </w:num>
  <w:num w:numId="20" w16cid:durableId="161161628">
    <w:abstractNumId w:val="12"/>
  </w:num>
  <w:num w:numId="21" w16cid:durableId="657344307">
    <w:abstractNumId w:val="22"/>
  </w:num>
  <w:num w:numId="22" w16cid:durableId="961960651">
    <w:abstractNumId w:val="30"/>
  </w:num>
  <w:num w:numId="23" w16cid:durableId="1816141469">
    <w:abstractNumId w:val="20"/>
  </w:num>
  <w:num w:numId="24" w16cid:durableId="1885410506">
    <w:abstractNumId w:val="19"/>
  </w:num>
  <w:num w:numId="25" w16cid:durableId="243152352">
    <w:abstractNumId w:val="15"/>
  </w:num>
  <w:num w:numId="26" w16cid:durableId="1888956286">
    <w:abstractNumId w:val="3"/>
  </w:num>
  <w:num w:numId="27" w16cid:durableId="211575143">
    <w:abstractNumId w:val="8"/>
  </w:num>
  <w:num w:numId="28" w16cid:durableId="14693002">
    <w:abstractNumId w:val="13"/>
  </w:num>
  <w:num w:numId="29" w16cid:durableId="846021755">
    <w:abstractNumId w:val="6"/>
  </w:num>
  <w:num w:numId="30" w16cid:durableId="986126487">
    <w:abstractNumId w:val="7"/>
  </w:num>
  <w:num w:numId="31" w16cid:durableId="1528177880">
    <w:abstractNumId w:val="25"/>
  </w:num>
  <w:num w:numId="32" w16cid:durableId="1272862758">
    <w:abstractNumId w:val="17"/>
  </w:num>
  <w:num w:numId="33" w16cid:durableId="1293899004">
    <w:abstractNumId w:val="2"/>
  </w:num>
  <w:num w:numId="34" w16cid:durableId="679770988">
    <w:abstractNumId w:val="23"/>
  </w:num>
  <w:num w:numId="35" w16cid:durableId="19636557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9CE"/>
    <w:rsid w:val="00003296"/>
    <w:rsid w:val="000225A6"/>
    <w:rsid w:val="0003366F"/>
    <w:rsid w:val="000406B1"/>
    <w:rsid w:val="00043C8A"/>
    <w:rsid w:val="00081DAB"/>
    <w:rsid w:val="00081F77"/>
    <w:rsid w:val="000A006E"/>
    <w:rsid w:val="000D7992"/>
    <w:rsid w:val="00141660"/>
    <w:rsid w:val="00145E2E"/>
    <w:rsid w:val="001B183D"/>
    <w:rsid w:val="001D07AE"/>
    <w:rsid w:val="001E2049"/>
    <w:rsid w:val="001F0D8F"/>
    <w:rsid w:val="00215E24"/>
    <w:rsid w:val="002440DA"/>
    <w:rsid w:val="00250B53"/>
    <w:rsid w:val="002657AB"/>
    <w:rsid w:val="00267115"/>
    <w:rsid w:val="00291B64"/>
    <w:rsid w:val="00291CA2"/>
    <w:rsid w:val="002B02DB"/>
    <w:rsid w:val="002B4D70"/>
    <w:rsid w:val="002C09FD"/>
    <w:rsid w:val="002D1245"/>
    <w:rsid w:val="002E2AD0"/>
    <w:rsid w:val="00383C5A"/>
    <w:rsid w:val="00395470"/>
    <w:rsid w:val="003C2ED5"/>
    <w:rsid w:val="00407BB1"/>
    <w:rsid w:val="00407F47"/>
    <w:rsid w:val="004214D4"/>
    <w:rsid w:val="00425D13"/>
    <w:rsid w:val="004377B9"/>
    <w:rsid w:val="004D34AE"/>
    <w:rsid w:val="004E3766"/>
    <w:rsid w:val="00540939"/>
    <w:rsid w:val="0056008D"/>
    <w:rsid w:val="005613E5"/>
    <w:rsid w:val="005C5E2D"/>
    <w:rsid w:val="005D52ED"/>
    <w:rsid w:val="00613D2D"/>
    <w:rsid w:val="00647C4F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D69CE"/>
    <w:rsid w:val="0080300F"/>
    <w:rsid w:val="00816977"/>
    <w:rsid w:val="00822A97"/>
    <w:rsid w:val="008569C4"/>
    <w:rsid w:val="008703C2"/>
    <w:rsid w:val="008933D3"/>
    <w:rsid w:val="008A11B8"/>
    <w:rsid w:val="008B3B03"/>
    <w:rsid w:val="008B3D87"/>
    <w:rsid w:val="008F4222"/>
    <w:rsid w:val="009008B6"/>
    <w:rsid w:val="009102B7"/>
    <w:rsid w:val="00935953"/>
    <w:rsid w:val="00954377"/>
    <w:rsid w:val="0098330B"/>
    <w:rsid w:val="0099702B"/>
    <w:rsid w:val="009A09A8"/>
    <w:rsid w:val="009B6106"/>
    <w:rsid w:val="00A06AF8"/>
    <w:rsid w:val="00A07639"/>
    <w:rsid w:val="00A73169"/>
    <w:rsid w:val="00A73366"/>
    <w:rsid w:val="00A93EC8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44943"/>
    <w:rsid w:val="00B62074"/>
    <w:rsid w:val="00B664A6"/>
    <w:rsid w:val="00B85C4B"/>
    <w:rsid w:val="00B94051"/>
    <w:rsid w:val="00BB4EA8"/>
    <w:rsid w:val="00BC4B10"/>
    <w:rsid w:val="00C039A4"/>
    <w:rsid w:val="00C07757"/>
    <w:rsid w:val="00C4765D"/>
    <w:rsid w:val="00C57A48"/>
    <w:rsid w:val="00C83B34"/>
    <w:rsid w:val="00CD79C5"/>
    <w:rsid w:val="00CE18DB"/>
    <w:rsid w:val="00D27242"/>
    <w:rsid w:val="00D40F66"/>
    <w:rsid w:val="00D527C5"/>
    <w:rsid w:val="00D64A9B"/>
    <w:rsid w:val="00D668EC"/>
    <w:rsid w:val="00DC2093"/>
    <w:rsid w:val="00DD6D04"/>
    <w:rsid w:val="00E100A8"/>
    <w:rsid w:val="00E11822"/>
    <w:rsid w:val="00E31E10"/>
    <w:rsid w:val="00E679CE"/>
    <w:rsid w:val="00E70C89"/>
    <w:rsid w:val="00E75091"/>
    <w:rsid w:val="00EA5FFF"/>
    <w:rsid w:val="00EB546E"/>
    <w:rsid w:val="00EF2746"/>
    <w:rsid w:val="00F704D9"/>
    <w:rsid w:val="00F958A8"/>
    <w:rsid w:val="00FA4FFA"/>
    <w:rsid w:val="00FB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206C5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9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7D69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69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69CE"/>
    <w:rPr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B5FDE"/>
    <w:pPr>
      <w:spacing w:after="0" w:line="240" w:lineRule="auto"/>
    </w:pPr>
    <w:rPr>
      <w:color w:val="000000" w:themeColor="text1"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59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953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9A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9A4"/>
    <w:rPr>
      <w:rFonts w:ascii="Tahoma" w:hAnsi="Tahoma" w:cs="Tahoma"/>
      <w:color w:val="000000" w:themeColor="text1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esktop\Chanda\Word%20Document%20Chapter%20_08\Assignment_Answer\Answer%20to%20Assignment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CDE319-F37F-4A95-9192-28613EB87C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19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4, Legal and Ethical Issues</dc:title>
  <dc:subject/>
  <dc:creator>IDS_03</dc:creator>
  <cp:keywords/>
  <dc:description/>
  <cp:lastModifiedBy>Devaraj N</cp:lastModifiedBy>
  <cp:revision>8</cp:revision>
  <dcterms:created xsi:type="dcterms:W3CDTF">2023-01-10T15:50:00Z</dcterms:created>
  <dcterms:modified xsi:type="dcterms:W3CDTF">2023-04-04T08:01:00Z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