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38A80" w14:textId="560882DA" w:rsidR="00FA17D3" w:rsidRPr="00187E41" w:rsidRDefault="00AE7FA9" w:rsidP="006B207C">
      <w:pPr>
        <w:pStyle w:val="Heading1withoutnumbering"/>
        <w:rPr>
          <w:rFonts w:ascii="Cambria" w:hAnsi="Cambria"/>
          <w:b/>
          <w:bCs/>
          <w:sz w:val="32"/>
          <w:szCs w:val="32"/>
          <w:lang w:bidi="en-US"/>
        </w:rPr>
      </w:pPr>
      <w:r w:rsidRPr="006B207C">
        <w:rPr>
          <w:noProof/>
          <w:lang w:val="en-IN" w:eastAsia="en-IN"/>
        </w:rPr>
        <mc:AlternateContent>
          <mc:Choice Requires="wps">
            <w:drawing>
              <wp:inline distT="0" distB="0" distL="0" distR="0" wp14:anchorId="477A0724" wp14:editId="63C95147">
                <wp:extent cx="6332400" cy="0"/>
                <wp:effectExtent l="0" t="19050" r="30480" b="19050"/>
                <wp:docPr id="21" name="Straight Connector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332400" cy="0"/>
                        </a:xfrm>
                        <a:prstGeom prst="line">
                          <a:avLst/>
                        </a:prstGeom>
                        <a:ln w="381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0F7E1CBB" id="Straight Connector 21" o:spid="_x0000_s1026" alt="&quot;&quot;" style="visibility:visible;mso-wrap-style:square;mso-left-percent:-10001;mso-top-percent:-10001;mso-position-horizontal:absolute;mso-position-horizontal-relative:char;mso-position-vertical:absolute;mso-position-vertical-relative:line;mso-left-percent:-10001;mso-top-percent:-10001" from="0,0" to="498.6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" strokecolor="#007ac3 [3204]" strokeweight="3pt">
                <v:stroke joinstyle="miter"/>
                <w10:anchorlock/>
              </v:line>
            </w:pict>
          </mc:Fallback>
        </mc:AlternateContent>
      </w:r>
      <w:r w:rsidR="00FA17D3" w:rsidRPr="00187E41">
        <w:rPr>
          <w:rFonts w:ascii="Cambria" w:hAnsi="Cambria"/>
          <w:b/>
          <w:bCs/>
          <w:color w:val="007AC3" w:themeColor="accent1"/>
          <w:sz w:val="32"/>
          <w:szCs w:val="32"/>
          <w:lang w:bidi="en-US"/>
        </w:rPr>
        <w:t>Suggested Answers to Assignments</w:t>
      </w:r>
      <w:r w:rsidR="006B207C" w:rsidRPr="00187E41">
        <w:rPr>
          <w:rFonts w:ascii="Cambria" w:hAnsi="Cambria"/>
          <w:b/>
          <w:bCs/>
          <w:color w:val="007AC3" w:themeColor="accent1"/>
          <w:sz w:val="32"/>
          <w:szCs w:val="32"/>
          <w:lang w:bidi="en-US"/>
        </w:rPr>
        <w:t xml:space="preserve">, </w:t>
      </w:r>
      <w:r w:rsidR="00FA17D3" w:rsidRPr="00187E41">
        <w:rPr>
          <w:rFonts w:ascii="Cambria" w:hAnsi="Cambria"/>
          <w:b/>
          <w:bCs/>
          <w:color w:val="007AC3" w:themeColor="accent1"/>
          <w:sz w:val="32"/>
          <w:szCs w:val="32"/>
          <w:lang w:bidi="en-US"/>
        </w:rPr>
        <w:t>Chapter 3</w:t>
      </w:r>
      <w:r w:rsidR="00707445" w:rsidRPr="00187E41">
        <w:rPr>
          <w:rFonts w:ascii="Cambria" w:hAnsi="Cambria"/>
          <w:b/>
          <w:bCs/>
          <w:color w:val="007AC3" w:themeColor="accent1"/>
          <w:sz w:val="32"/>
          <w:szCs w:val="32"/>
          <w:lang w:bidi="en-US"/>
        </w:rPr>
        <w:t>6</w:t>
      </w:r>
      <w:r w:rsidR="00FA17D3" w:rsidRPr="00187E41">
        <w:rPr>
          <w:rFonts w:ascii="Cambria" w:hAnsi="Cambria"/>
          <w:b/>
          <w:bCs/>
          <w:color w:val="007AC3" w:themeColor="accent1"/>
          <w:sz w:val="32"/>
          <w:szCs w:val="32"/>
          <w:lang w:bidi="en-US"/>
        </w:rPr>
        <w:t>, The Digestive System</w:t>
      </w:r>
    </w:p>
    <w:p w14:paraId="40652399" w14:textId="77777777" w:rsidR="00FA17D3" w:rsidRPr="006B207C" w:rsidRDefault="00FA17D3" w:rsidP="00FA17D3">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the Written Assignment"/>
      </w:tblPr>
      <w:tblGrid>
        <w:gridCol w:w="7536"/>
        <w:gridCol w:w="1814"/>
      </w:tblGrid>
      <w:tr w:rsidR="00FA17D3" w:rsidRPr="006B207C" w14:paraId="721BD50D" w14:textId="77777777" w:rsidTr="0071780B">
        <w:trPr>
          <w:tblHeader/>
        </w:trPr>
        <w:tc>
          <w:tcPr>
            <w:tcW w:w="7536" w:type="dxa"/>
          </w:tcPr>
          <w:p w14:paraId="031368EC"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Written Assignment</w:t>
            </w:r>
          </w:p>
        </w:tc>
        <w:tc>
          <w:tcPr>
            <w:tcW w:w="1814" w:type="dxa"/>
          </w:tcPr>
          <w:p w14:paraId="1AACCC06"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Learning Objectives</w:t>
            </w:r>
          </w:p>
        </w:tc>
      </w:tr>
      <w:tr w:rsidR="00FA17D3" w:rsidRPr="006B207C" w14:paraId="74734945" w14:textId="77777777" w:rsidTr="0071780B">
        <w:tc>
          <w:tcPr>
            <w:tcW w:w="7536" w:type="dxa"/>
          </w:tcPr>
          <w:p w14:paraId="30C94085" w14:textId="0865EE86"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Assignment #1. Students to complete Chapter 3</w:t>
            </w:r>
            <w:r w:rsidR="00474AE6" w:rsidRPr="006B207C">
              <w:rPr>
                <w:rFonts w:ascii="Verdana" w:hAnsi="Verdana"/>
                <w:color w:val="auto"/>
                <w:sz w:val="22"/>
                <w:szCs w:val="22"/>
                <w:lang w:bidi="en-US"/>
              </w:rPr>
              <w:t>6</w:t>
            </w:r>
            <w:r w:rsidRPr="006B207C">
              <w:rPr>
                <w:rFonts w:ascii="Verdana" w:hAnsi="Verdana"/>
                <w:color w:val="auto"/>
                <w:sz w:val="22"/>
                <w:szCs w:val="22"/>
                <w:lang w:bidi="en-US"/>
              </w:rPr>
              <w:t xml:space="preserve"> of </w:t>
            </w:r>
            <w:r w:rsidRPr="006B207C">
              <w:rPr>
                <w:rFonts w:ascii="Verdana" w:hAnsi="Verdana"/>
                <w:i/>
                <w:iCs/>
                <w:color w:val="auto"/>
                <w:sz w:val="22"/>
                <w:szCs w:val="22"/>
                <w:lang w:bidi="en-US"/>
              </w:rPr>
              <w:t>Lippincott Workbook for Nursing Assistants.</w:t>
            </w:r>
          </w:p>
        </w:tc>
        <w:tc>
          <w:tcPr>
            <w:tcW w:w="1814" w:type="dxa"/>
          </w:tcPr>
          <w:p w14:paraId="33BCFE44" w14:textId="77777777" w:rsidR="00FA17D3" w:rsidRPr="006B207C" w:rsidRDefault="00FA17D3" w:rsidP="00FA17D3">
            <w:pPr>
              <w:spacing w:line="240" w:lineRule="auto"/>
              <w:rPr>
                <w:rFonts w:ascii="Verdana" w:hAnsi="Verdana"/>
                <w:color w:val="auto"/>
                <w:sz w:val="22"/>
                <w:szCs w:val="22"/>
                <w:lang w:bidi="en-US"/>
              </w:rPr>
            </w:pPr>
            <w:r w:rsidRPr="006B207C">
              <w:rPr>
                <w:rFonts w:ascii="Verdana" w:hAnsi="Verdana"/>
                <w:color w:val="auto"/>
                <w:sz w:val="22"/>
                <w:szCs w:val="22"/>
                <w:lang w:bidi="en-US"/>
              </w:rPr>
              <w:t>1–5</w:t>
            </w:r>
          </w:p>
        </w:tc>
      </w:tr>
    </w:tbl>
    <w:p w14:paraId="05CEE2B7" w14:textId="77777777" w:rsidR="00FA17D3" w:rsidRPr="006B207C" w:rsidRDefault="00FA17D3" w:rsidP="00FA17D3">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the Group Assignments"/>
      </w:tblPr>
      <w:tblGrid>
        <w:gridCol w:w="7536"/>
        <w:gridCol w:w="1814"/>
      </w:tblGrid>
      <w:tr w:rsidR="00FA17D3" w:rsidRPr="006B207C" w14:paraId="6215CC46" w14:textId="77777777" w:rsidTr="0071780B">
        <w:trPr>
          <w:tblHeader/>
        </w:trPr>
        <w:tc>
          <w:tcPr>
            <w:tcW w:w="7536" w:type="dxa"/>
          </w:tcPr>
          <w:p w14:paraId="6CDC49B0"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Group Assignments</w:t>
            </w:r>
          </w:p>
        </w:tc>
        <w:tc>
          <w:tcPr>
            <w:tcW w:w="1814" w:type="dxa"/>
          </w:tcPr>
          <w:p w14:paraId="5A03E284"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Learning Objective(s)</w:t>
            </w:r>
          </w:p>
        </w:tc>
      </w:tr>
      <w:tr w:rsidR="00FA17D3" w:rsidRPr="006B207C" w14:paraId="70993640" w14:textId="77777777" w:rsidTr="0071780B">
        <w:tc>
          <w:tcPr>
            <w:tcW w:w="7536" w:type="dxa"/>
          </w:tcPr>
          <w:p w14:paraId="794A8FF7" w14:textId="0B4BD31E"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Assignment #1. Provide each group of students with a copy of Figure 3</w:t>
            </w:r>
            <w:r w:rsidR="002D7F53" w:rsidRPr="006B207C">
              <w:rPr>
                <w:rFonts w:ascii="Verdana" w:hAnsi="Verdana"/>
                <w:color w:val="auto"/>
                <w:sz w:val="22"/>
                <w:szCs w:val="22"/>
                <w:lang w:bidi="en-US"/>
              </w:rPr>
              <w:t>6</w:t>
            </w:r>
            <w:r w:rsidRPr="006B207C">
              <w:rPr>
                <w:rFonts w:ascii="Verdana" w:hAnsi="Verdana"/>
                <w:color w:val="auto"/>
                <w:sz w:val="22"/>
                <w:szCs w:val="22"/>
                <w:lang w:bidi="en-US"/>
              </w:rPr>
              <w:t>-1 from the textbook minus the labels. Students will identify the organs and list the function(s) of each.</w:t>
            </w:r>
          </w:p>
          <w:p w14:paraId="3C81DE35"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Mouth and teeth</w:t>
            </w:r>
          </w:p>
          <w:p w14:paraId="5D366B3F"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Chew food into smaller pieces</w:t>
            </w:r>
          </w:p>
          <w:p w14:paraId="0BBD417B"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Start the digestive process</w:t>
            </w:r>
          </w:p>
          <w:p w14:paraId="7685CD3E"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Salivary glands</w:t>
            </w:r>
          </w:p>
          <w:p w14:paraId="061FC142" w14:textId="76EEE236"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Produce chemical substances that work on smaller pieces of food breaking molecular bon</w:t>
            </w:r>
            <w:r w:rsidR="00792EA3" w:rsidRPr="006B207C">
              <w:rPr>
                <w:rFonts w:ascii="Verdana" w:hAnsi="Verdana"/>
                <w:color w:val="auto"/>
                <w:sz w:val="22"/>
                <w:szCs w:val="22"/>
                <w:lang w:bidi="en-US"/>
              </w:rPr>
              <w:t>ds</w:t>
            </w:r>
          </w:p>
          <w:p w14:paraId="0B45ACAA"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Moisten chewed food making it easier to swallow</w:t>
            </w:r>
          </w:p>
          <w:p w14:paraId="0AFDA544"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Pharynx</w:t>
            </w:r>
          </w:p>
          <w:p w14:paraId="3FB9DB53"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Passageway for food from the mouth to the esophagus</w:t>
            </w:r>
          </w:p>
          <w:p w14:paraId="581FCCC7"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Epiglottis prevents the food from entering the trachea</w:t>
            </w:r>
          </w:p>
          <w:p w14:paraId="56FFCF06"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Esophagus</w:t>
            </w:r>
          </w:p>
          <w:p w14:paraId="2EB60620"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Passageway from pharynx to stomach</w:t>
            </w:r>
          </w:p>
          <w:p w14:paraId="1815D783"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Stomach</w:t>
            </w:r>
          </w:p>
          <w:p w14:paraId="18F986EC"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Muscular, hollow holding pouch for food</w:t>
            </w:r>
          </w:p>
          <w:p w14:paraId="37B9C667"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Continues the digestive process by secreting hydrochloric acid and turning the food into chyme</w:t>
            </w:r>
          </w:p>
          <w:p w14:paraId="6CFD3FDF"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Small intestine—duodenum, jejunum, ileum</w:t>
            </w:r>
          </w:p>
          <w:p w14:paraId="4A8841C7"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Continues to absorb the nutrients into the bloodstream</w:t>
            </w:r>
          </w:p>
          <w:p w14:paraId="68503B31"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Large intestine—cecum; appendix; ascending, transverse, and descending colons; rectum; and anus</w:t>
            </w:r>
          </w:p>
          <w:p w14:paraId="68FBC713"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Continues to absorb nutrients and water</w:t>
            </w:r>
          </w:p>
          <w:p w14:paraId="1E1122E8"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Produces vitamin K and some B vitamins</w:t>
            </w:r>
          </w:p>
          <w:p w14:paraId="1274F38E"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Excretes waste</w:t>
            </w:r>
          </w:p>
          <w:p w14:paraId="2BB036D3"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lastRenderedPageBreak/>
              <w:t>Liver</w:t>
            </w:r>
          </w:p>
          <w:p w14:paraId="223404E3"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Produces and secretes bile into the duodenum to digest fats</w:t>
            </w:r>
          </w:p>
          <w:p w14:paraId="40AC2FD6"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Gallbladder</w:t>
            </w:r>
          </w:p>
          <w:p w14:paraId="28B40780"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Stores bile when not needed</w:t>
            </w:r>
          </w:p>
          <w:p w14:paraId="1D907C6A"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Pancreas</w:t>
            </w:r>
          </w:p>
          <w:p w14:paraId="4B01A9DA" w14:textId="77777777" w:rsidR="00FA17D3" w:rsidRPr="006B207C" w:rsidRDefault="00FA17D3" w:rsidP="00C02413">
            <w:pPr>
              <w:numPr>
                <w:ilvl w:val="1"/>
                <w:numId w:val="5"/>
              </w:numPr>
              <w:contextualSpacing/>
              <w:rPr>
                <w:rFonts w:ascii="Verdana" w:hAnsi="Verdana"/>
                <w:color w:val="auto"/>
                <w:sz w:val="22"/>
                <w:szCs w:val="22"/>
                <w:lang w:bidi="en-US"/>
              </w:rPr>
            </w:pPr>
            <w:r w:rsidRPr="006B207C">
              <w:rPr>
                <w:rFonts w:ascii="Verdana" w:hAnsi="Verdana"/>
                <w:color w:val="auto"/>
                <w:sz w:val="22"/>
                <w:szCs w:val="22"/>
                <w:lang w:bidi="en-US"/>
              </w:rPr>
              <w:t>Secretes enzymes into the duodenum that break down molecular bonds</w:t>
            </w:r>
          </w:p>
        </w:tc>
        <w:tc>
          <w:tcPr>
            <w:tcW w:w="1814" w:type="dxa"/>
          </w:tcPr>
          <w:p w14:paraId="19DDE4A4" w14:textId="77777777" w:rsidR="00FA17D3" w:rsidRPr="006B207C" w:rsidRDefault="00FA17D3" w:rsidP="00FA17D3">
            <w:pPr>
              <w:spacing w:line="240" w:lineRule="auto"/>
              <w:rPr>
                <w:rFonts w:ascii="Verdana" w:hAnsi="Verdana"/>
                <w:color w:val="auto"/>
                <w:sz w:val="22"/>
                <w:szCs w:val="22"/>
                <w:lang w:bidi="en-US"/>
              </w:rPr>
            </w:pPr>
            <w:r w:rsidRPr="006B207C">
              <w:rPr>
                <w:rFonts w:ascii="Verdana" w:hAnsi="Verdana"/>
                <w:color w:val="auto"/>
                <w:sz w:val="22"/>
                <w:szCs w:val="22"/>
                <w:lang w:bidi="en-US"/>
              </w:rPr>
              <w:lastRenderedPageBreak/>
              <w:t>1, 2</w:t>
            </w:r>
          </w:p>
        </w:tc>
      </w:tr>
      <w:tr w:rsidR="00FA17D3" w:rsidRPr="006B207C" w14:paraId="2D84379B" w14:textId="77777777" w:rsidTr="0071780B">
        <w:tc>
          <w:tcPr>
            <w:tcW w:w="7536" w:type="dxa"/>
          </w:tcPr>
          <w:p w14:paraId="40C32AD0" w14:textId="71F77266"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Assignment #2. Students should list the following changes in the digestive system that occur with aging</w:t>
            </w:r>
            <w:r w:rsidR="00792EA3" w:rsidRPr="006B207C">
              <w:rPr>
                <w:rFonts w:ascii="Verdana" w:hAnsi="Verdana"/>
                <w:color w:val="auto"/>
                <w:sz w:val="22"/>
                <w:szCs w:val="22"/>
                <w:lang w:bidi="en-US"/>
              </w:rPr>
              <w:t>:</w:t>
            </w:r>
          </w:p>
          <w:p w14:paraId="1A4E4741"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Decreased production of saliva</w:t>
            </w:r>
          </w:p>
          <w:p w14:paraId="48104C59"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Missing or painful teeth</w:t>
            </w:r>
          </w:p>
          <w:p w14:paraId="344DD3F7"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Poorly fitting dentures</w:t>
            </w:r>
          </w:p>
          <w:p w14:paraId="28C97835"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Slowed production of saliva, stomach acid, and digestive enzymes</w:t>
            </w:r>
          </w:p>
          <w:p w14:paraId="54155C0C" w14:textId="77777777" w:rsidR="00FA17D3" w:rsidRPr="006B207C" w:rsidRDefault="00FA17D3" w:rsidP="00C02413">
            <w:pPr>
              <w:numPr>
                <w:ilvl w:val="0"/>
                <w:numId w:val="5"/>
              </w:numPr>
              <w:contextualSpacing/>
              <w:rPr>
                <w:rFonts w:ascii="Verdana" w:hAnsi="Verdana"/>
                <w:color w:val="auto"/>
                <w:sz w:val="22"/>
                <w:szCs w:val="22"/>
                <w:lang w:bidi="en-US"/>
              </w:rPr>
            </w:pPr>
            <w:r w:rsidRPr="006B207C">
              <w:rPr>
                <w:rFonts w:ascii="Verdana" w:hAnsi="Verdana"/>
                <w:color w:val="auto"/>
                <w:sz w:val="22"/>
                <w:szCs w:val="22"/>
                <w:lang w:bidi="en-US"/>
              </w:rPr>
              <w:t>Slowed movement results in more water absorption</w:t>
            </w:r>
          </w:p>
          <w:p w14:paraId="52792D8C" w14:textId="3CECABC4"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Students should identify the effects of these changes on the functioning of the digestive system</w:t>
            </w:r>
            <w:r w:rsidR="00792EA3" w:rsidRPr="006B207C">
              <w:rPr>
                <w:rFonts w:ascii="Verdana" w:hAnsi="Verdana"/>
                <w:color w:val="auto"/>
                <w:sz w:val="22"/>
                <w:szCs w:val="22"/>
                <w:lang w:bidi="en-US"/>
              </w:rPr>
              <w:t>:</w:t>
            </w:r>
          </w:p>
          <w:p w14:paraId="0DD53100" w14:textId="77777777" w:rsidR="00FA17D3" w:rsidRPr="006B207C" w:rsidRDefault="00FA17D3" w:rsidP="00C02413">
            <w:pPr>
              <w:numPr>
                <w:ilvl w:val="0"/>
                <w:numId w:val="7"/>
              </w:numPr>
              <w:contextualSpacing/>
              <w:rPr>
                <w:rFonts w:ascii="Verdana" w:hAnsi="Verdana"/>
                <w:color w:val="auto"/>
                <w:sz w:val="22"/>
                <w:szCs w:val="22"/>
                <w:lang w:bidi="en-US"/>
              </w:rPr>
            </w:pPr>
            <w:r w:rsidRPr="006B207C">
              <w:rPr>
                <w:rFonts w:ascii="Verdana" w:hAnsi="Verdana"/>
                <w:color w:val="auto"/>
                <w:sz w:val="22"/>
                <w:szCs w:val="22"/>
                <w:lang w:bidi="en-US"/>
              </w:rPr>
              <w:t>Less efficient chewing and swallowing</w:t>
            </w:r>
          </w:p>
          <w:p w14:paraId="46C57802" w14:textId="77777777" w:rsidR="00FA17D3" w:rsidRPr="006B207C" w:rsidRDefault="00FA17D3" w:rsidP="00C02413">
            <w:pPr>
              <w:numPr>
                <w:ilvl w:val="0"/>
                <w:numId w:val="7"/>
              </w:numPr>
              <w:contextualSpacing/>
              <w:rPr>
                <w:rFonts w:ascii="Verdana" w:hAnsi="Verdana"/>
                <w:color w:val="auto"/>
                <w:sz w:val="22"/>
                <w:szCs w:val="22"/>
                <w:lang w:bidi="en-US"/>
              </w:rPr>
            </w:pPr>
            <w:r w:rsidRPr="006B207C">
              <w:rPr>
                <w:rFonts w:ascii="Verdana" w:hAnsi="Verdana"/>
                <w:color w:val="auto"/>
                <w:sz w:val="22"/>
                <w:szCs w:val="22"/>
                <w:lang w:bidi="en-US"/>
              </w:rPr>
              <w:t>Less efficient digestion of food</w:t>
            </w:r>
          </w:p>
          <w:p w14:paraId="46B1C105" w14:textId="6EB56180" w:rsidR="00FA17D3" w:rsidRPr="006B207C" w:rsidRDefault="00FA17D3" w:rsidP="00C02413">
            <w:pPr>
              <w:numPr>
                <w:ilvl w:val="0"/>
                <w:numId w:val="7"/>
              </w:numPr>
              <w:contextualSpacing/>
              <w:rPr>
                <w:rFonts w:ascii="Verdana" w:hAnsi="Verdana"/>
                <w:color w:val="auto"/>
                <w:sz w:val="22"/>
                <w:szCs w:val="22"/>
                <w:lang w:bidi="en-US"/>
              </w:rPr>
            </w:pPr>
            <w:r w:rsidRPr="006B207C">
              <w:rPr>
                <w:rFonts w:ascii="Verdana" w:hAnsi="Verdana"/>
                <w:color w:val="auto"/>
                <w:sz w:val="22"/>
                <w:szCs w:val="22"/>
                <w:lang w:bidi="en-US"/>
              </w:rPr>
              <w:t>Increased risk for constipation</w:t>
            </w:r>
          </w:p>
        </w:tc>
        <w:tc>
          <w:tcPr>
            <w:tcW w:w="1814" w:type="dxa"/>
          </w:tcPr>
          <w:p w14:paraId="2C46A712" w14:textId="77777777" w:rsidR="00FA17D3" w:rsidRPr="006B207C" w:rsidRDefault="00FA17D3" w:rsidP="00FA17D3">
            <w:pPr>
              <w:spacing w:line="240" w:lineRule="auto"/>
              <w:rPr>
                <w:rFonts w:ascii="Verdana" w:hAnsi="Verdana"/>
                <w:color w:val="auto"/>
                <w:sz w:val="22"/>
                <w:szCs w:val="22"/>
                <w:lang w:bidi="en-US"/>
              </w:rPr>
            </w:pPr>
            <w:r w:rsidRPr="006B207C">
              <w:rPr>
                <w:rFonts w:ascii="Verdana" w:hAnsi="Verdana"/>
                <w:color w:val="auto"/>
                <w:sz w:val="22"/>
                <w:szCs w:val="22"/>
                <w:lang w:bidi="en-US"/>
              </w:rPr>
              <w:t>3</w:t>
            </w:r>
          </w:p>
        </w:tc>
      </w:tr>
    </w:tbl>
    <w:p w14:paraId="4455F586" w14:textId="77777777" w:rsidR="00FA17D3" w:rsidRPr="006B207C" w:rsidRDefault="00FA17D3" w:rsidP="00FA17D3">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the Clinical Assignment"/>
      </w:tblPr>
      <w:tblGrid>
        <w:gridCol w:w="7536"/>
        <w:gridCol w:w="1814"/>
      </w:tblGrid>
      <w:tr w:rsidR="00FA17D3" w:rsidRPr="006B207C" w14:paraId="441011FF" w14:textId="77777777" w:rsidTr="0071780B">
        <w:trPr>
          <w:tblHeader/>
        </w:trPr>
        <w:tc>
          <w:tcPr>
            <w:tcW w:w="7536" w:type="dxa"/>
          </w:tcPr>
          <w:p w14:paraId="30B8E2B5"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Clinical Assignment</w:t>
            </w:r>
          </w:p>
        </w:tc>
        <w:tc>
          <w:tcPr>
            <w:tcW w:w="1814" w:type="dxa"/>
          </w:tcPr>
          <w:p w14:paraId="3FDE091A"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Learning Objectives</w:t>
            </w:r>
          </w:p>
        </w:tc>
      </w:tr>
      <w:tr w:rsidR="00FA17D3" w:rsidRPr="006B207C" w14:paraId="7D8EAE21" w14:textId="77777777" w:rsidTr="0071780B">
        <w:tc>
          <w:tcPr>
            <w:tcW w:w="7536" w:type="dxa"/>
          </w:tcPr>
          <w:p w14:paraId="378F3E87" w14:textId="77777777"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Assignment #1. Students should review the effects of aging on the digestive system and the signs and symptoms of digestive disorders. Students will observe for these effects, signs, and symptoms and report them immediately to the nurse and to you.</w:t>
            </w:r>
          </w:p>
        </w:tc>
        <w:tc>
          <w:tcPr>
            <w:tcW w:w="1814" w:type="dxa"/>
          </w:tcPr>
          <w:p w14:paraId="0D5E812F" w14:textId="77777777" w:rsidR="00FA17D3" w:rsidRPr="006B207C" w:rsidRDefault="00FA17D3" w:rsidP="00C02413">
            <w:pPr>
              <w:rPr>
                <w:rFonts w:ascii="Verdana" w:hAnsi="Verdana"/>
                <w:color w:val="auto"/>
                <w:sz w:val="22"/>
                <w:szCs w:val="22"/>
                <w:lang w:bidi="en-US"/>
              </w:rPr>
            </w:pPr>
            <w:r w:rsidRPr="006B207C">
              <w:rPr>
                <w:rFonts w:ascii="Verdana" w:hAnsi="Verdana"/>
                <w:color w:val="auto"/>
                <w:sz w:val="22"/>
                <w:szCs w:val="22"/>
                <w:lang w:bidi="en-US"/>
              </w:rPr>
              <w:t>3, 4</w:t>
            </w:r>
          </w:p>
        </w:tc>
      </w:tr>
    </w:tbl>
    <w:p w14:paraId="65BB21D2" w14:textId="77777777" w:rsidR="00FA17D3" w:rsidRPr="006B207C" w:rsidRDefault="00FA17D3" w:rsidP="00FA17D3">
      <w:pPr>
        <w:spacing w:line="240" w:lineRule="auto"/>
        <w:rPr>
          <w:rFonts w:ascii="Verdana" w:eastAsia="Calibri" w:hAnsi="Verdana" w:cs="Times New Roman"/>
          <w:color w:val="auto"/>
          <w:sz w:val="22"/>
          <w:lang w:bidi="en-US"/>
        </w:rPr>
      </w:pPr>
    </w:p>
    <w:tbl>
      <w:tblPr>
        <w:tblStyle w:val="TableGrid27"/>
        <w:tblW w:w="0" w:type="auto"/>
        <w:tblLook w:val="04A0" w:firstRow="1" w:lastRow="0" w:firstColumn="1" w:lastColumn="0" w:noHBand="0" w:noVBand="1"/>
        <w:tblDescription w:val="This table describes about the Web Assignment"/>
      </w:tblPr>
      <w:tblGrid>
        <w:gridCol w:w="7536"/>
        <w:gridCol w:w="1814"/>
      </w:tblGrid>
      <w:tr w:rsidR="00FA17D3" w:rsidRPr="006B207C" w14:paraId="3AD47F1B" w14:textId="77777777" w:rsidTr="0071780B">
        <w:trPr>
          <w:tblHeader/>
        </w:trPr>
        <w:tc>
          <w:tcPr>
            <w:tcW w:w="7536" w:type="dxa"/>
          </w:tcPr>
          <w:p w14:paraId="570D5C9D"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Web Assignment</w:t>
            </w:r>
          </w:p>
        </w:tc>
        <w:tc>
          <w:tcPr>
            <w:tcW w:w="1814" w:type="dxa"/>
          </w:tcPr>
          <w:p w14:paraId="36A6DF62" w14:textId="77777777" w:rsidR="00FA17D3" w:rsidRPr="006B207C" w:rsidRDefault="00FA17D3" w:rsidP="00EC7C8C">
            <w:pPr>
              <w:pStyle w:val="Heading2"/>
              <w:numPr>
                <w:ilvl w:val="0"/>
                <w:numId w:val="0"/>
              </w:numPr>
              <w:rPr>
                <w:rFonts w:ascii="Verdana" w:hAnsi="Verdana"/>
                <w:szCs w:val="22"/>
                <w:lang w:bidi="en-US"/>
              </w:rPr>
            </w:pPr>
            <w:r w:rsidRPr="006B207C">
              <w:rPr>
                <w:rFonts w:ascii="Verdana" w:hAnsi="Verdana"/>
                <w:szCs w:val="22"/>
                <w:lang w:bidi="en-US"/>
              </w:rPr>
              <w:t>Learning Objectives</w:t>
            </w:r>
          </w:p>
        </w:tc>
      </w:tr>
      <w:tr w:rsidR="00FA17D3" w:rsidRPr="006B207C" w14:paraId="0AF7F3CA" w14:textId="77777777" w:rsidTr="0071780B">
        <w:tc>
          <w:tcPr>
            <w:tcW w:w="7536" w:type="dxa"/>
          </w:tcPr>
          <w:p w14:paraId="42BF9E0F" w14:textId="0CE4D9D1" w:rsidR="00FA17D3" w:rsidRPr="006B207C" w:rsidRDefault="00FA17D3" w:rsidP="00EC7C8C">
            <w:pPr>
              <w:rPr>
                <w:rFonts w:ascii="Verdana" w:hAnsi="Verdana"/>
                <w:sz w:val="22"/>
                <w:szCs w:val="22"/>
                <w:lang w:bidi="en-US"/>
              </w:rPr>
            </w:pPr>
            <w:r w:rsidRPr="006B207C">
              <w:rPr>
                <w:rFonts w:ascii="Verdana" w:hAnsi="Verdana"/>
                <w:sz w:val="22"/>
                <w:szCs w:val="22"/>
                <w:lang w:bidi="en-US"/>
              </w:rPr>
              <w:t>Assignment #1. Students can enter “digestive disorders” to find such websites as:</w:t>
            </w:r>
          </w:p>
          <w:p w14:paraId="4C1F7DB7" w14:textId="77777777" w:rsidR="00FA17D3" w:rsidRPr="006B207C" w:rsidRDefault="00000000" w:rsidP="00EC7C8C">
            <w:pPr>
              <w:rPr>
                <w:rFonts w:ascii="Verdana" w:hAnsi="Verdana"/>
                <w:sz w:val="22"/>
                <w:szCs w:val="22"/>
                <w:lang w:bidi="en-US"/>
              </w:rPr>
            </w:pPr>
            <w:hyperlink r:id="rId11" w:tooltip="To know more about the digestive-diseases" w:history="1">
              <w:r w:rsidR="00FA17D3" w:rsidRPr="006B207C">
                <w:rPr>
                  <w:rFonts w:ascii="Verdana" w:hAnsi="Verdana"/>
                  <w:color w:val="0000FF"/>
                  <w:sz w:val="22"/>
                  <w:szCs w:val="22"/>
                  <w:u w:val="single"/>
                  <w:lang w:bidi="en-US"/>
                </w:rPr>
                <w:t>https://www.niddk.nih.gov/health-information/digestive-diseases</w:t>
              </w:r>
            </w:hyperlink>
          </w:p>
          <w:p w14:paraId="6F26AE45" w14:textId="77777777" w:rsidR="00FA17D3" w:rsidRPr="006B207C" w:rsidRDefault="00000000" w:rsidP="00EC7C8C">
            <w:pPr>
              <w:rPr>
                <w:rFonts w:ascii="Verdana" w:hAnsi="Verdana"/>
                <w:sz w:val="22"/>
                <w:szCs w:val="22"/>
                <w:lang w:bidi="en-US"/>
              </w:rPr>
            </w:pPr>
            <w:hyperlink r:id="rId12" w:tooltip="To know more about the digestive disorders" w:history="1">
              <w:r w:rsidR="00FA17D3" w:rsidRPr="006B207C">
                <w:rPr>
                  <w:rFonts w:ascii="Verdana" w:hAnsi="Verdana"/>
                  <w:color w:val="0000FF"/>
                  <w:sz w:val="22"/>
                  <w:szCs w:val="22"/>
                  <w:u w:val="single"/>
                  <w:lang w:bidi="en-US"/>
                </w:rPr>
                <w:t>https://www.webmd.com/digestive-disorders/default.htm</w:t>
              </w:r>
            </w:hyperlink>
          </w:p>
        </w:tc>
        <w:tc>
          <w:tcPr>
            <w:tcW w:w="1814" w:type="dxa"/>
          </w:tcPr>
          <w:p w14:paraId="39F87046" w14:textId="77777777" w:rsidR="00FA17D3" w:rsidRPr="006B207C" w:rsidRDefault="00FA17D3" w:rsidP="00EC7C8C">
            <w:pPr>
              <w:rPr>
                <w:rFonts w:ascii="Verdana" w:hAnsi="Verdana"/>
                <w:sz w:val="22"/>
                <w:szCs w:val="22"/>
                <w:lang w:bidi="en-US"/>
              </w:rPr>
            </w:pPr>
            <w:r w:rsidRPr="006B207C">
              <w:rPr>
                <w:rFonts w:ascii="Verdana" w:hAnsi="Verdana"/>
                <w:sz w:val="22"/>
                <w:szCs w:val="22"/>
                <w:lang w:bidi="en-US"/>
              </w:rPr>
              <w:t>4, 5</w:t>
            </w:r>
          </w:p>
        </w:tc>
      </w:tr>
    </w:tbl>
    <w:p w14:paraId="6550555C" w14:textId="77777777" w:rsidR="00FA17D3" w:rsidRPr="006B207C" w:rsidRDefault="00FA17D3" w:rsidP="00FA17D3">
      <w:pPr>
        <w:spacing w:line="240" w:lineRule="auto"/>
        <w:rPr>
          <w:rFonts w:ascii="Verdana" w:eastAsia="Calibri" w:hAnsi="Verdana" w:cs="Times New Roman"/>
          <w:color w:val="auto"/>
          <w:sz w:val="22"/>
          <w:lang w:bidi="en-US"/>
        </w:rPr>
      </w:pPr>
    </w:p>
    <w:p w14:paraId="06C17A35" w14:textId="33FD7DD3" w:rsidR="001E2049" w:rsidRPr="006B207C" w:rsidRDefault="001E2049" w:rsidP="00FA17D3">
      <w:pPr>
        <w:rPr>
          <w:rFonts w:ascii="Verdana" w:hAnsi="Verdana"/>
          <w:sz w:val="22"/>
          <w:lang w:eastAsia="de-DE"/>
        </w:rPr>
      </w:pPr>
    </w:p>
    <w:sectPr w:rsidR="001E2049" w:rsidRPr="006B207C" w:rsidSect="00954377">
      <w:headerReference w:type="default" r:id="rId13"/>
      <w:footerReference w:type="default" r:id="rId14"/>
      <w:footerReference w:type="first" r:id="rId15"/>
      <w:pgSz w:w="12240" w:h="15840" w:code="1"/>
      <w:pgMar w:top="1134" w:right="1134" w:bottom="1985" w:left="1134" w:header="709"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799A6" w14:textId="77777777" w:rsidR="00E600C5" w:rsidRDefault="00E600C5" w:rsidP="00291CA2">
      <w:pPr>
        <w:spacing w:line="240" w:lineRule="auto"/>
      </w:pPr>
      <w:r>
        <w:separator/>
      </w:r>
    </w:p>
  </w:endnote>
  <w:endnote w:type="continuationSeparator" w:id="0">
    <w:p w14:paraId="2118A256" w14:textId="77777777" w:rsidR="00E600C5" w:rsidRDefault="00E600C5" w:rsidP="00291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ira Sans">
    <w:altName w:val="Arial"/>
    <w:charset w:val="00"/>
    <w:family w:val="swiss"/>
    <w:pitch w:val="variable"/>
    <w:sig w:usb0="00000001" w:usb1="00000001" w:usb2="00000000" w:usb3="00000000" w:csb0="0000019F" w:csb1="00000000"/>
  </w:font>
  <w:font w:name="Fira Sans Medium">
    <w:altName w:val="Calibri"/>
    <w:charset w:val="00"/>
    <w:family w:val="swiss"/>
    <w:pitch w:val="variable"/>
    <w:sig w:usb0="600002FF" w:usb1="00000001" w:usb2="00000000" w:usb3="00000000" w:csb0="0000019F" w:csb1="00000000"/>
  </w:font>
  <w:font w:name="Fira Sans Light">
    <w:altName w:val="Arial"/>
    <w:charset w:val="00"/>
    <w:family w:val="swiss"/>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4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746"/>
      <w:gridCol w:w="709"/>
    </w:tblGrid>
    <w:tr w:rsidR="007172A0" w14:paraId="7A9AB93B" w14:textId="77777777" w:rsidTr="001E2049">
      <w:tc>
        <w:tcPr>
          <w:tcW w:w="9746" w:type="dxa"/>
          <w:vAlign w:val="bottom"/>
        </w:tcPr>
        <w:p w14:paraId="410DF52B" w14:textId="77777777" w:rsidR="007172A0" w:rsidRDefault="007172A0" w:rsidP="007172A0">
          <w:pPr>
            <w:pStyle w:val="Footer"/>
          </w:pPr>
        </w:p>
      </w:tc>
      <w:tc>
        <w:tcPr>
          <w:tcW w:w="709" w:type="dxa"/>
        </w:tcPr>
        <w:p w14:paraId="4F83492A" w14:textId="77777777" w:rsidR="007172A0" w:rsidRDefault="007172A0" w:rsidP="007172A0">
          <w:pPr>
            <w:pStyle w:val="Footer"/>
          </w:pPr>
          <w:r>
            <w:fldChar w:fldCharType="begin"/>
          </w:r>
          <w:r>
            <w:instrText xml:space="preserve"> PAGE  \* Arabic  \* MERGEFORMAT </w:instrText>
          </w:r>
          <w:r>
            <w:fldChar w:fldCharType="separate"/>
          </w:r>
          <w:r w:rsidR="006B207C">
            <w:rPr>
              <w:noProof/>
            </w:rPr>
            <w:t>2</w:t>
          </w:r>
          <w:r>
            <w:fldChar w:fldCharType="end"/>
          </w:r>
        </w:p>
      </w:tc>
    </w:tr>
  </w:tbl>
  <w:p w14:paraId="1CC0F8A2" w14:textId="77777777" w:rsidR="00AF0936" w:rsidRPr="00F958A8" w:rsidRDefault="00AF0936" w:rsidP="00F958A8">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85F0D" w14:textId="77777777" w:rsidR="00B94051" w:rsidRDefault="00215E24">
    <w:pPr>
      <w:pStyle w:val="Footer"/>
    </w:pPr>
    <w:r>
      <w:rPr>
        <w:noProof/>
        <w:lang w:val="en-IN" w:eastAsia="en-IN"/>
      </w:rPr>
      <w:drawing>
        <wp:anchor distT="0" distB="0" distL="114300" distR="114300" simplePos="0" relativeHeight="251659264" behindDoc="1" locked="0" layoutInCell="1" allowOverlap="1" wp14:anchorId="6BD3294E" wp14:editId="53AB0AC7">
          <wp:simplePos x="0" y="0"/>
          <wp:positionH relativeFrom="page">
            <wp:posOffset>720090</wp:posOffset>
          </wp:positionH>
          <wp:positionV relativeFrom="page">
            <wp:posOffset>9033510</wp:posOffset>
          </wp:positionV>
          <wp:extent cx="1933200" cy="3060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352A2" w14:textId="77777777" w:rsidR="00E600C5" w:rsidRDefault="00E600C5" w:rsidP="00291CA2">
      <w:pPr>
        <w:spacing w:line="240" w:lineRule="auto"/>
      </w:pPr>
      <w:r>
        <w:separator/>
      </w:r>
    </w:p>
  </w:footnote>
  <w:footnote w:type="continuationSeparator" w:id="0">
    <w:p w14:paraId="6158CE23" w14:textId="77777777" w:rsidR="00E600C5" w:rsidRDefault="00E600C5" w:rsidP="00291CA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8011" w14:textId="77777777" w:rsidR="00822A97" w:rsidRDefault="00822A97">
    <w:pPr>
      <w:pStyle w:val="Header"/>
    </w:pPr>
    <w:r>
      <w:rPr>
        <w:noProof/>
        <w:lang w:val="en-IN" w:eastAsia="en-IN"/>
      </w:rPr>
      <w:drawing>
        <wp:anchor distT="0" distB="0" distL="114300" distR="114300" simplePos="0" relativeHeight="251661312" behindDoc="1" locked="0" layoutInCell="1" allowOverlap="1" wp14:anchorId="387E93E3" wp14:editId="505122A6">
          <wp:simplePos x="0" y="0"/>
          <wp:positionH relativeFrom="page">
            <wp:posOffset>720090</wp:posOffset>
          </wp:positionH>
          <wp:positionV relativeFrom="page">
            <wp:posOffset>9033510</wp:posOffset>
          </wp:positionV>
          <wp:extent cx="1933200" cy="3060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200" cy="30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4"/>
    <w:multiLevelType w:val="singleLevel"/>
    <w:tmpl w:val="00000004"/>
    <w:name w:val="WW8Num5"/>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5"/>
    <w:multiLevelType w:val="singleLevel"/>
    <w:tmpl w:val="00000005"/>
    <w:name w:val="WW8Num6"/>
    <w:lvl w:ilvl="0">
      <w:start w:val="1"/>
      <w:numFmt w:val="bullet"/>
      <w:lvlText w:val=""/>
      <w:lvlJc w:val="left"/>
      <w:pPr>
        <w:tabs>
          <w:tab w:val="num" w:pos="0"/>
        </w:tabs>
        <w:ind w:left="720" w:hanging="360"/>
      </w:pPr>
      <w:rPr>
        <w:rFonts w:ascii="Symbol" w:hAnsi="Symbol"/>
      </w:rPr>
    </w:lvl>
  </w:abstractNum>
  <w:abstractNum w:abstractNumId="4" w15:restartNumberingAfterBreak="0">
    <w:nsid w:val="0DE77879"/>
    <w:multiLevelType w:val="multilevel"/>
    <w:tmpl w:val="44280DF8"/>
    <w:styleLink w:val="Headinglist"/>
    <w:lvl w:ilvl="0">
      <w:start w:val="1"/>
      <w:numFmt w:val="decimal"/>
      <w:pStyle w:val="Heading1"/>
      <w:lvlText w:val="%1."/>
      <w:lvlJc w:val="left"/>
      <w:pPr>
        <w:tabs>
          <w:tab w:val="num" w:pos="567"/>
        </w:tabs>
        <w:ind w:left="397" w:hanging="397"/>
      </w:pPr>
      <w:rPr>
        <w:rFonts w:hint="default"/>
      </w:rPr>
    </w:lvl>
    <w:lvl w:ilvl="1">
      <w:start w:val="1"/>
      <w:numFmt w:val="decimal"/>
      <w:pStyle w:val="Heading2"/>
      <w:lvlText w:val="%1.%2"/>
      <w:lvlJc w:val="left"/>
      <w:pPr>
        <w:tabs>
          <w:tab w:val="num" w:pos="567"/>
        </w:tabs>
        <w:ind w:left="397" w:hanging="397"/>
      </w:pPr>
      <w:rPr>
        <w:rFonts w:hint="default"/>
      </w:rPr>
    </w:lvl>
    <w:lvl w:ilvl="2">
      <w:start w:val="1"/>
      <w:numFmt w:val="decimal"/>
      <w:pStyle w:val="Heading3"/>
      <w:lvlText w:val="%1.%2.%3"/>
      <w:lvlJc w:val="left"/>
      <w:pPr>
        <w:tabs>
          <w:tab w:val="num" w:pos="567"/>
        </w:tabs>
        <w:ind w:left="397" w:hanging="39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398648E"/>
    <w:multiLevelType w:val="hybridMultilevel"/>
    <w:tmpl w:val="E08AB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C72BA2"/>
    <w:multiLevelType w:val="multilevel"/>
    <w:tmpl w:val="B4C2E896"/>
    <w:styleLink w:val="Bulletlist"/>
    <w:lvl w:ilvl="0">
      <w:start w:val="1"/>
      <w:numFmt w:val="bullet"/>
      <w:pStyle w:val="ListBullet"/>
      <w:lvlText w:val=""/>
      <w:lvlJc w:val="left"/>
      <w:pPr>
        <w:ind w:left="397" w:hanging="397"/>
      </w:pPr>
      <w:rPr>
        <w:rFonts w:ascii="Symbol" w:hAnsi="Symbol" w:hint="default"/>
        <w:b w:val="0"/>
        <w:i w:val="0"/>
        <w:color w:val="auto"/>
        <w:sz w:val="22"/>
      </w:rPr>
    </w:lvl>
    <w:lvl w:ilvl="1">
      <w:start w:val="1"/>
      <w:numFmt w:val="bullet"/>
      <w:lvlText w:val="‒"/>
      <w:lvlJc w:val="left"/>
      <w:pPr>
        <w:ind w:left="794" w:hanging="397"/>
      </w:pPr>
      <w:rPr>
        <w:rFonts w:ascii="Calibri" w:hAnsi="Calibri" w:hint="default"/>
        <w:color w:val="auto"/>
      </w:rPr>
    </w:lvl>
    <w:lvl w:ilvl="2">
      <w:start w:val="1"/>
      <w:numFmt w:val="bullet"/>
      <w:lvlText w:val=""/>
      <w:lvlJc w:val="left"/>
      <w:pPr>
        <w:ind w:left="1191" w:hanging="397"/>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E453013"/>
    <w:multiLevelType w:val="hybridMultilevel"/>
    <w:tmpl w:val="FF8A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91408"/>
    <w:multiLevelType w:val="hybridMultilevel"/>
    <w:tmpl w:val="73C0F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007A6D"/>
    <w:multiLevelType w:val="multilevel"/>
    <w:tmpl w:val="B4C2E896"/>
    <w:numStyleLink w:val="Bulletlist"/>
  </w:abstractNum>
  <w:abstractNum w:abstractNumId="10" w15:restartNumberingAfterBreak="0">
    <w:nsid w:val="5D640E27"/>
    <w:multiLevelType w:val="hybridMultilevel"/>
    <w:tmpl w:val="5E0441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F4343F"/>
    <w:multiLevelType w:val="multilevel"/>
    <w:tmpl w:val="44280DF8"/>
    <w:numStyleLink w:val="Headinglist"/>
  </w:abstractNum>
  <w:abstractNum w:abstractNumId="12" w15:restartNumberingAfterBreak="0">
    <w:nsid w:val="747030BA"/>
    <w:multiLevelType w:val="hybridMultilevel"/>
    <w:tmpl w:val="38F4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3594860">
    <w:abstractNumId w:val="4"/>
  </w:num>
  <w:num w:numId="2" w16cid:durableId="867529201">
    <w:abstractNumId w:val="6"/>
  </w:num>
  <w:num w:numId="3" w16cid:durableId="200168339">
    <w:abstractNumId w:val="9"/>
  </w:num>
  <w:num w:numId="4" w16cid:durableId="1471167788">
    <w:abstractNumId w:val="11"/>
  </w:num>
  <w:num w:numId="5" w16cid:durableId="87653899">
    <w:abstractNumId w:val="10"/>
  </w:num>
  <w:num w:numId="6" w16cid:durableId="208496904">
    <w:abstractNumId w:val="12"/>
  </w:num>
  <w:num w:numId="7" w16cid:durableId="1288972599">
    <w:abstractNumId w:val="5"/>
  </w:num>
  <w:num w:numId="8" w16cid:durableId="1608122935">
    <w:abstractNumId w:val="8"/>
  </w:num>
  <w:num w:numId="9" w16cid:durableId="957489376">
    <w:abstractNumId w:val="11"/>
  </w:num>
  <w:num w:numId="10" w16cid:durableId="714161972">
    <w:abstractNumId w:val="11"/>
  </w:num>
  <w:num w:numId="11" w16cid:durableId="748814873">
    <w:abstractNumId w:val="11"/>
  </w:num>
  <w:num w:numId="12" w16cid:durableId="67970144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U3NzMzMzYzsjA2MbZQ0lEKTi0uzszPAykwrAUAY2SPEywAAAA="/>
  </w:docVars>
  <w:rsids>
    <w:rsidRoot w:val="00802715"/>
    <w:rsid w:val="000225A6"/>
    <w:rsid w:val="0003366F"/>
    <w:rsid w:val="000406B1"/>
    <w:rsid w:val="00043C8A"/>
    <w:rsid w:val="00081DAB"/>
    <w:rsid w:val="00081F77"/>
    <w:rsid w:val="00083449"/>
    <w:rsid w:val="000A006E"/>
    <w:rsid w:val="000A1EB5"/>
    <w:rsid w:val="000F10C3"/>
    <w:rsid w:val="00106994"/>
    <w:rsid w:val="00141660"/>
    <w:rsid w:val="00145E2E"/>
    <w:rsid w:val="001555F5"/>
    <w:rsid w:val="00187E41"/>
    <w:rsid w:val="00195DD3"/>
    <w:rsid w:val="001B183D"/>
    <w:rsid w:val="001C626B"/>
    <w:rsid w:val="001D07AE"/>
    <w:rsid w:val="001E2049"/>
    <w:rsid w:val="001F0D8F"/>
    <w:rsid w:val="001F2BDD"/>
    <w:rsid w:val="002005C9"/>
    <w:rsid w:val="00215E24"/>
    <w:rsid w:val="00250B53"/>
    <w:rsid w:val="00267115"/>
    <w:rsid w:val="00291B64"/>
    <w:rsid w:val="00291CA2"/>
    <w:rsid w:val="002B02DB"/>
    <w:rsid w:val="002B4D70"/>
    <w:rsid w:val="002C09FD"/>
    <w:rsid w:val="002D1245"/>
    <w:rsid w:val="002D7F53"/>
    <w:rsid w:val="002E2AD0"/>
    <w:rsid w:val="0034766C"/>
    <w:rsid w:val="0036221A"/>
    <w:rsid w:val="00383C5A"/>
    <w:rsid w:val="00395470"/>
    <w:rsid w:val="003C2972"/>
    <w:rsid w:val="003C2ED5"/>
    <w:rsid w:val="00407BB1"/>
    <w:rsid w:val="00407F47"/>
    <w:rsid w:val="004214D4"/>
    <w:rsid w:val="004223ED"/>
    <w:rsid w:val="004246E3"/>
    <w:rsid w:val="004377B9"/>
    <w:rsid w:val="00440958"/>
    <w:rsid w:val="00444DD8"/>
    <w:rsid w:val="0045584E"/>
    <w:rsid w:val="00474AE6"/>
    <w:rsid w:val="004D34AE"/>
    <w:rsid w:val="004E3766"/>
    <w:rsid w:val="004E5EC7"/>
    <w:rsid w:val="005134E8"/>
    <w:rsid w:val="00540939"/>
    <w:rsid w:val="0056008D"/>
    <w:rsid w:val="005613E5"/>
    <w:rsid w:val="00597096"/>
    <w:rsid w:val="005C5E2D"/>
    <w:rsid w:val="005C65E6"/>
    <w:rsid w:val="005D52ED"/>
    <w:rsid w:val="005E6959"/>
    <w:rsid w:val="005E7BC2"/>
    <w:rsid w:val="00613D2D"/>
    <w:rsid w:val="006327E5"/>
    <w:rsid w:val="00651F7D"/>
    <w:rsid w:val="00671D76"/>
    <w:rsid w:val="00673354"/>
    <w:rsid w:val="006B207C"/>
    <w:rsid w:val="006C328F"/>
    <w:rsid w:val="006C339D"/>
    <w:rsid w:val="006D7A15"/>
    <w:rsid w:val="006E58BE"/>
    <w:rsid w:val="006F4150"/>
    <w:rsid w:val="00707445"/>
    <w:rsid w:val="007172A0"/>
    <w:rsid w:val="00741331"/>
    <w:rsid w:val="0075497B"/>
    <w:rsid w:val="00764747"/>
    <w:rsid w:val="00770912"/>
    <w:rsid w:val="007776E2"/>
    <w:rsid w:val="00792EA3"/>
    <w:rsid w:val="007B5109"/>
    <w:rsid w:val="007E14A7"/>
    <w:rsid w:val="00802715"/>
    <w:rsid w:val="0080300F"/>
    <w:rsid w:val="008158DF"/>
    <w:rsid w:val="00816977"/>
    <w:rsid w:val="00822A97"/>
    <w:rsid w:val="008569C4"/>
    <w:rsid w:val="008703C2"/>
    <w:rsid w:val="00893370"/>
    <w:rsid w:val="008933D3"/>
    <w:rsid w:val="008A11B8"/>
    <w:rsid w:val="008B3D87"/>
    <w:rsid w:val="008F4222"/>
    <w:rsid w:val="009008B6"/>
    <w:rsid w:val="009102B7"/>
    <w:rsid w:val="00954377"/>
    <w:rsid w:val="0098330B"/>
    <w:rsid w:val="0099702B"/>
    <w:rsid w:val="009A09A8"/>
    <w:rsid w:val="009A6D0B"/>
    <w:rsid w:val="009B6106"/>
    <w:rsid w:val="00A06AF8"/>
    <w:rsid w:val="00A07639"/>
    <w:rsid w:val="00A10415"/>
    <w:rsid w:val="00A73169"/>
    <w:rsid w:val="00A93E18"/>
    <w:rsid w:val="00AB3D6E"/>
    <w:rsid w:val="00AB60F6"/>
    <w:rsid w:val="00AE5C40"/>
    <w:rsid w:val="00AE7069"/>
    <w:rsid w:val="00AE7FA9"/>
    <w:rsid w:val="00AF0936"/>
    <w:rsid w:val="00AF2AE3"/>
    <w:rsid w:val="00AF6645"/>
    <w:rsid w:val="00B1166B"/>
    <w:rsid w:val="00B12219"/>
    <w:rsid w:val="00B20D41"/>
    <w:rsid w:val="00B215F0"/>
    <w:rsid w:val="00B34B73"/>
    <w:rsid w:val="00B62074"/>
    <w:rsid w:val="00B664A6"/>
    <w:rsid w:val="00B85C4B"/>
    <w:rsid w:val="00B90C0A"/>
    <w:rsid w:val="00B94051"/>
    <w:rsid w:val="00B9529F"/>
    <w:rsid w:val="00BB4EA8"/>
    <w:rsid w:val="00BC4B10"/>
    <w:rsid w:val="00BF77AF"/>
    <w:rsid w:val="00C02413"/>
    <w:rsid w:val="00C07757"/>
    <w:rsid w:val="00C2737F"/>
    <w:rsid w:val="00C40B0D"/>
    <w:rsid w:val="00C46EB6"/>
    <w:rsid w:val="00C4765D"/>
    <w:rsid w:val="00C83B34"/>
    <w:rsid w:val="00CD3D3F"/>
    <w:rsid w:val="00CD79C5"/>
    <w:rsid w:val="00CE18DB"/>
    <w:rsid w:val="00D24BD3"/>
    <w:rsid w:val="00D27242"/>
    <w:rsid w:val="00D40F66"/>
    <w:rsid w:val="00D527C5"/>
    <w:rsid w:val="00D64A9B"/>
    <w:rsid w:val="00DA4EC2"/>
    <w:rsid w:val="00DC2093"/>
    <w:rsid w:val="00DD6D04"/>
    <w:rsid w:val="00E058D2"/>
    <w:rsid w:val="00E100A8"/>
    <w:rsid w:val="00E25DF8"/>
    <w:rsid w:val="00E31E10"/>
    <w:rsid w:val="00E600C5"/>
    <w:rsid w:val="00E679CE"/>
    <w:rsid w:val="00E70C89"/>
    <w:rsid w:val="00E960FA"/>
    <w:rsid w:val="00EB546E"/>
    <w:rsid w:val="00EC7C8C"/>
    <w:rsid w:val="00ED613C"/>
    <w:rsid w:val="00F60CB8"/>
    <w:rsid w:val="00F704D9"/>
    <w:rsid w:val="00F92E83"/>
    <w:rsid w:val="00F958A8"/>
    <w:rsid w:val="00FA17D3"/>
    <w:rsid w:val="00FA4FFA"/>
    <w:rsid w:val="00FA78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3A7CF"/>
  <w15:docId w15:val="{E36A2F11-807B-4DC4-893E-BD9CE2E3C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2074"/>
    <w:pPr>
      <w:spacing w:after="0" w:line="280" w:lineRule="atLeast"/>
    </w:pPr>
    <w:rPr>
      <w:color w:val="000000" w:themeColor="text1"/>
      <w:sz w:val="18"/>
      <w:lang w:val="en-US"/>
    </w:rPr>
  </w:style>
  <w:style w:type="paragraph" w:styleId="Heading1">
    <w:name w:val="heading 1"/>
    <w:basedOn w:val="Normal"/>
    <w:next w:val="Normal"/>
    <w:link w:val="Heading1Char"/>
    <w:uiPriority w:val="9"/>
    <w:qFormat/>
    <w:rsid w:val="007172A0"/>
    <w:pPr>
      <w:keepNext/>
      <w:numPr>
        <w:numId w:val="4"/>
      </w:numPr>
      <w:spacing w:before="280" w:after="280"/>
      <w:outlineLvl w:val="0"/>
    </w:pPr>
    <w:rPr>
      <w:rFonts w:asciiTheme="majorHAnsi" w:eastAsia="Times New Roman" w:hAnsiTheme="majorHAnsi" w:cs="Times New Roman"/>
      <w:sz w:val="48"/>
      <w:szCs w:val="20"/>
      <w:lang w:eastAsia="de-DE"/>
    </w:rPr>
  </w:style>
  <w:style w:type="paragraph" w:styleId="Heading2">
    <w:name w:val="heading 2"/>
    <w:basedOn w:val="Normal"/>
    <w:next w:val="Normal"/>
    <w:link w:val="Heading2Char"/>
    <w:uiPriority w:val="4"/>
    <w:unhideWhenUsed/>
    <w:qFormat/>
    <w:rsid w:val="00C07757"/>
    <w:pPr>
      <w:keepNext/>
      <w:keepLines/>
      <w:numPr>
        <w:ilvl w:val="1"/>
        <w:numId w:val="4"/>
      </w:numPr>
      <w:spacing w:before="280"/>
      <w:outlineLvl w:val="1"/>
    </w:pPr>
    <w:rPr>
      <w:rFonts w:asciiTheme="majorHAnsi" w:eastAsiaTheme="majorEastAsia" w:hAnsiTheme="majorHAnsi" w:cstheme="majorBidi"/>
      <w:sz w:val="22"/>
      <w:szCs w:val="26"/>
      <w:lang w:eastAsia="de-DE"/>
    </w:rPr>
  </w:style>
  <w:style w:type="paragraph" w:styleId="Heading3">
    <w:name w:val="heading 3"/>
    <w:basedOn w:val="Normal"/>
    <w:next w:val="Normal"/>
    <w:link w:val="Heading3Char"/>
    <w:uiPriority w:val="4"/>
    <w:unhideWhenUsed/>
    <w:qFormat/>
    <w:rsid w:val="007172A0"/>
    <w:pPr>
      <w:keepNext/>
      <w:keepLines/>
      <w:numPr>
        <w:ilvl w:val="2"/>
        <w:numId w:val="4"/>
      </w:numPr>
      <w:spacing w:before="280"/>
      <w:outlineLvl w:val="2"/>
    </w:pPr>
    <w:rPr>
      <w:rFonts w:asciiTheme="majorHAnsi" w:eastAsiaTheme="majorEastAsia" w:hAnsiTheme="majorHAnsi" w:cstheme="majorBidi"/>
      <w:szCs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20D41"/>
    <w:rPr>
      <w:rFonts w:asciiTheme="majorHAnsi" w:eastAsia="Times New Roman" w:hAnsiTheme="majorHAnsi" w:cs="Times New Roman"/>
      <w:color w:val="000000" w:themeColor="text1"/>
      <w:sz w:val="48"/>
      <w:szCs w:val="20"/>
      <w:lang w:val="en-US" w:eastAsia="de-DE"/>
    </w:rPr>
  </w:style>
  <w:style w:type="character" w:customStyle="1" w:styleId="Heading2Char">
    <w:name w:val="Heading 2 Char"/>
    <w:basedOn w:val="DefaultParagraphFont"/>
    <w:link w:val="Heading2"/>
    <w:uiPriority w:val="4"/>
    <w:rsid w:val="00C07757"/>
    <w:rPr>
      <w:rFonts w:asciiTheme="majorHAnsi" w:eastAsiaTheme="majorEastAsia" w:hAnsiTheme="majorHAnsi" w:cstheme="majorBidi"/>
      <w:color w:val="000000" w:themeColor="text1"/>
      <w:szCs w:val="26"/>
      <w:lang w:val="en-US" w:eastAsia="de-DE"/>
    </w:rPr>
  </w:style>
  <w:style w:type="character" w:customStyle="1" w:styleId="Heading3Char">
    <w:name w:val="Heading 3 Char"/>
    <w:basedOn w:val="DefaultParagraphFont"/>
    <w:link w:val="Heading3"/>
    <w:uiPriority w:val="4"/>
    <w:rsid w:val="00B20D41"/>
    <w:rPr>
      <w:rFonts w:asciiTheme="majorHAnsi" w:eastAsiaTheme="majorEastAsia" w:hAnsiTheme="majorHAnsi" w:cstheme="majorBidi"/>
      <w:color w:val="000000" w:themeColor="text1"/>
      <w:sz w:val="18"/>
      <w:szCs w:val="24"/>
      <w:lang w:val="en-US" w:eastAsia="de-DE"/>
    </w:rPr>
  </w:style>
  <w:style w:type="numbering" w:customStyle="1" w:styleId="Headinglist">
    <w:name w:val="Heading list"/>
    <w:uiPriority w:val="99"/>
    <w:rsid w:val="007172A0"/>
    <w:pPr>
      <w:numPr>
        <w:numId w:val="1"/>
      </w:numPr>
    </w:pPr>
  </w:style>
  <w:style w:type="paragraph" w:styleId="Header">
    <w:name w:val="header"/>
    <w:basedOn w:val="Normal"/>
    <w:link w:val="HeaderChar"/>
    <w:uiPriority w:val="99"/>
    <w:unhideWhenUsed/>
    <w:rsid w:val="00291CA2"/>
    <w:pPr>
      <w:tabs>
        <w:tab w:val="center" w:pos="4513"/>
        <w:tab w:val="right" w:pos="9026"/>
      </w:tabs>
      <w:spacing w:line="240" w:lineRule="auto"/>
    </w:pPr>
  </w:style>
  <w:style w:type="character" w:customStyle="1" w:styleId="HeaderChar">
    <w:name w:val="Header Char"/>
    <w:basedOn w:val="DefaultParagraphFont"/>
    <w:link w:val="Header"/>
    <w:uiPriority w:val="99"/>
    <w:rsid w:val="00291CA2"/>
    <w:rPr>
      <w:lang w:val="nl-NL"/>
    </w:rPr>
  </w:style>
  <w:style w:type="paragraph" w:styleId="Footer">
    <w:name w:val="footer"/>
    <w:basedOn w:val="Normal"/>
    <w:link w:val="FooterChar"/>
    <w:uiPriority w:val="99"/>
    <w:unhideWhenUsed/>
    <w:rsid w:val="00AB3D6E"/>
    <w:pPr>
      <w:tabs>
        <w:tab w:val="center" w:pos="4513"/>
        <w:tab w:val="right" w:pos="9026"/>
      </w:tabs>
      <w:spacing w:line="240" w:lineRule="auto"/>
      <w:jc w:val="right"/>
    </w:pPr>
    <w:rPr>
      <w:sz w:val="12"/>
    </w:rPr>
  </w:style>
  <w:style w:type="character" w:customStyle="1" w:styleId="FooterChar">
    <w:name w:val="Footer Char"/>
    <w:basedOn w:val="DefaultParagraphFont"/>
    <w:link w:val="Footer"/>
    <w:uiPriority w:val="99"/>
    <w:rsid w:val="00AB3D6E"/>
    <w:rPr>
      <w:color w:val="000000" w:themeColor="text1"/>
      <w:sz w:val="12"/>
      <w:lang w:val="nl-NL"/>
    </w:rPr>
  </w:style>
  <w:style w:type="table" w:styleId="TableGrid">
    <w:name w:val="Table Grid"/>
    <w:basedOn w:val="TableNormal"/>
    <w:uiPriority w:val="59"/>
    <w:rsid w:val="00B940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withoutnumbering">
    <w:name w:val="Heading 1 without numbering"/>
    <w:basedOn w:val="Normal"/>
    <w:next w:val="Normal"/>
    <w:uiPriority w:val="4"/>
    <w:qFormat/>
    <w:rsid w:val="002D1245"/>
    <w:pPr>
      <w:spacing w:before="280" w:after="280"/>
    </w:pPr>
    <w:rPr>
      <w:rFonts w:asciiTheme="majorHAnsi" w:eastAsia="Times New Roman" w:hAnsiTheme="majorHAnsi" w:cs="Times New Roman"/>
      <w:sz w:val="48"/>
      <w:szCs w:val="20"/>
      <w:lang w:eastAsia="de-DE"/>
    </w:rPr>
  </w:style>
  <w:style w:type="paragraph" w:customStyle="1" w:styleId="Heading2withoutnumbering">
    <w:name w:val="Heading 2 without numbering"/>
    <w:basedOn w:val="Normal"/>
    <w:next w:val="Normal"/>
    <w:uiPriority w:val="4"/>
    <w:qFormat/>
    <w:rsid w:val="004214D4"/>
    <w:pPr>
      <w:spacing w:before="280"/>
    </w:pPr>
    <w:rPr>
      <w:rFonts w:asciiTheme="majorHAnsi" w:hAnsiTheme="majorHAnsi"/>
    </w:rPr>
  </w:style>
  <w:style w:type="paragraph" w:customStyle="1" w:styleId="Heading3withoutnumbering">
    <w:name w:val="Heading 3 without numbering"/>
    <w:basedOn w:val="Normal"/>
    <w:next w:val="Normal"/>
    <w:uiPriority w:val="4"/>
    <w:qFormat/>
    <w:rsid w:val="004214D4"/>
    <w:pPr>
      <w:spacing w:before="280"/>
    </w:pPr>
    <w:rPr>
      <w:rFonts w:asciiTheme="majorHAnsi" w:hAnsiTheme="majorHAnsi"/>
    </w:rPr>
  </w:style>
  <w:style w:type="paragraph" w:styleId="Title">
    <w:name w:val="Title"/>
    <w:basedOn w:val="Normal"/>
    <w:next w:val="Normal"/>
    <w:link w:val="TitleChar"/>
    <w:uiPriority w:val="10"/>
    <w:rsid w:val="00E679CE"/>
    <w:pPr>
      <w:spacing w:line="960" w:lineRule="atLeast"/>
    </w:pPr>
    <w:rPr>
      <w:sz w:val="72"/>
      <w:szCs w:val="72"/>
    </w:rPr>
  </w:style>
  <w:style w:type="character" w:customStyle="1" w:styleId="TitleChar">
    <w:name w:val="Title Char"/>
    <w:basedOn w:val="DefaultParagraphFont"/>
    <w:link w:val="Title"/>
    <w:uiPriority w:val="10"/>
    <w:rsid w:val="00E679CE"/>
    <w:rPr>
      <w:color w:val="000000" w:themeColor="text1"/>
      <w:sz w:val="72"/>
      <w:szCs w:val="72"/>
      <w:lang w:val="nl-NL"/>
    </w:rPr>
  </w:style>
  <w:style w:type="paragraph" w:styleId="Subtitle">
    <w:name w:val="Subtitle"/>
    <w:basedOn w:val="Normal"/>
    <w:next w:val="Normal"/>
    <w:link w:val="SubtitleChar"/>
    <w:uiPriority w:val="11"/>
    <w:rsid w:val="00E679CE"/>
    <w:pPr>
      <w:spacing w:line="960" w:lineRule="atLeast"/>
    </w:pPr>
    <w:rPr>
      <w:rFonts w:ascii="Fira Sans Light" w:hAnsi="Fira Sans Light"/>
      <w:sz w:val="60"/>
      <w:szCs w:val="60"/>
    </w:rPr>
  </w:style>
  <w:style w:type="character" w:customStyle="1" w:styleId="SubtitleChar">
    <w:name w:val="Subtitle Char"/>
    <w:basedOn w:val="DefaultParagraphFont"/>
    <w:link w:val="Subtitle"/>
    <w:uiPriority w:val="11"/>
    <w:rsid w:val="00E679CE"/>
    <w:rPr>
      <w:rFonts w:ascii="Fira Sans Light" w:hAnsi="Fira Sans Light"/>
      <w:color w:val="000000" w:themeColor="text1"/>
      <w:sz w:val="60"/>
      <w:szCs w:val="60"/>
      <w:lang w:val="nl-NL"/>
    </w:rPr>
  </w:style>
  <w:style w:type="numbering" w:customStyle="1" w:styleId="Bulletlist">
    <w:name w:val="Bullet list"/>
    <w:uiPriority w:val="99"/>
    <w:rsid w:val="00291B64"/>
    <w:pPr>
      <w:numPr>
        <w:numId w:val="2"/>
      </w:numPr>
    </w:pPr>
  </w:style>
  <w:style w:type="paragraph" w:styleId="TOC1">
    <w:name w:val="toc 1"/>
    <w:basedOn w:val="Normal"/>
    <w:next w:val="Normal"/>
    <w:autoRedefine/>
    <w:uiPriority w:val="39"/>
    <w:unhideWhenUsed/>
    <w:rsid w:val="007172A0"/>
    <w:pPr>
      <w:tabs>
        <w:tab w:val="left" w:pos="397"/>
        <w:tab w:val="right" w:pos="9628"/>
      </w:tabs>
    </w:pPr>
    <w:rPr>
      <w:rFonts w:asciiTheme="majorHAnsi" w:hAnsiTheme="majorHAnsi"/>
      <w:sz w:val="22"/>
    </w:rPr>
  </w:style>
  <w:style w:type="paragraph" w:styleId="TOC2">
    <w:name w:val="toc 2"/>
    <w:basedOn w:val="Normal"/>
    <w:next w:val="Normal"/>
    <w:autoRedefine/>
    <w:uiPriority w:val="39"/>
    <w:unhideWhenUsed/>
    <w:rsid w:val="00764747"/>
    <w:pPr>
      <w:tabs>
        <w:tab w:val="left" w:pos="397"/>
        <w:tab w:val="right" w:pos="9628"/>
      </w:tabs>
    </w:pPr>
  </w:style>
  <w:style w:type="paragraph" w:styleId="TOC3">
    <w:name w:val="toc 3"/>
    <w:basedOn w:val="Normal"/>
    <w:next w:val="Normal"/>
    <w:autoRedefine/>
    <w:uiPriority w:val="39"/>
    <w:unhideWhenUsed/>
    <w:rsid w:val="00764747"/>
    <w:pPr>
      <w:tabs>
        <w:tab w:val="left" w:pos="794"/>
        <w:tab w:val="right" w:pos="9628"/>
      </w:tabs>
      <w:ind w:left="357"/>
    </w:pPr>
  </w:style>
  <w:style w:type="table" w:customStyle="1" w:styleId="TableGridLight1">
    <w:name w:val="Table Grid Light1"/>
    <w:basedOn w:val="TableNormal"/>
    <w:uiPriority w:val="40"/>
    <w:rsid w:val="00D2724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Bullet">
    <w:name w:val="List Bullet"/>
    <w:basedOn w:val="Normal"/>
    <w:uiPriority w:val="1"/>
    <w:unhideWhenUsed/>
    <w:qFormat/>
    <w:rsid w:val="00291B64"/>
    <w:pPr>
      <w:numPr>
        <w:numId w:val="3"/>
      </w:numPr>
      <w:contextualSpacing/>
    </w:pPr>
  </w:style>
  <w:style w:type="table" w:customStyle="1" w:styleId="WoltersKluwerTable">
    <w:name w:val="Wolters Kluwer Table"/>
    <w:basedOn w:val="TableNormal"/>
    <w:uiPriority w:val="99"/>
    <w:rsid w:val="00043C8A"/>
    <w:pPr>
      <w:spacing w:after="0" w:line="280" w:lineRule="atLeast"/>
    </w:pPr>
    <w:rPr>
      <w:color w:val="000000" w:themeColor="text1"/>
      <w:sz w:val="18"/>
    </w:rPr>
    <w:tblPr>
      <w:tblBorders>
        <w:top w:val="single" w:sz="4" w:space="0" w:color="000000" w:themeColor="text1"/>
        <w:bottom w:val="single" w:sz="4" w:space="0" w:color="000000" w:themeColor="text1"/>
        <w:insideH w:val="single" w:sz="4" w:space="0" w:color="000000" w:themeColor="text1"/>
      </w:tblBorders>
      <w:tblCellMar>
        <w:left w:w="0" w:type="dxa"/>
        <w:right w:w="0" w:type="dxa"/>
      </w:tblCellMar>
    </w:tblPr>
    <w:tblStylePr w:type="firstRow">
      <w:rPr>
        <w:rFonts w:asciiTheme="majorHAnsi" w:hAnsiTheme="majorHAnsi"/>
        <w:sz w:val="18"/>
      </w:rPr>
      <w:tblPr/>
      <w:tcPr>
        <w:tcBorders>
          <w:top w:val="nil"/>
          <w:left w:val="nil"/>
          <w:bottom w:val="nil"/>
          <w:right w:val="nil"/>
          <w:insideH w:val="nil"/>
          <w:insideV w:val="nil"/>
          <w:tl2br w:val="nil"/>
          <w:tr2bl w:val="nil"/>
        </w:tcBorders>
      </w:tcPr>
    </w:tblStylePr>
  </w:style>
  <w:style w:type="paragraph" w:customStyle="1" w:styleId="Frameheading">
    <w:name w:val="Frame heading"/>
    <w:basedOn w:val="Normal"/>
    <w:next w:val="Normal"/>
    <w:uiPriority w:val="5"/>
    <w:rsid w:val="00BB4EA8"/>
    <w:rPr>
      <w:rFonts w:asciiTheme="majorHAnsi" w:hAnsiTheme="majorHAnsi"/>
      <w:noProof/>
      <w:sz w:val="22"/>
    </w:rPr>
  </w:style>
  <w:style w:type="character" w:styleId="Hyperlink">
    <w:name w:val="Hyperlink"/>
    <w:basedOn w:val="DefaultParagraphFont"/>
    <w:uiPriority w:val="99"/>
    <w:unhideWhenUsed/>
    <w:rsid w:val="00CD79C5"/>
    <w:rPr>
      <w:color w:val="007AC3" w:themeColor="hyperlink"/>
      <w:u w:val="single"/>
    </w:rPr>
  </w:style>
  <w:style w:type="character" w:customStyle="1" w:styleId="UnresolvedMention1">
    <w:name w:val="Unresolved Mention1"/>
    <w:basedOn w:val="DefaultParagraphFont"/>
    <w:uiPriority w:val="99"/>
    <w:semiHidden/>
    <w:unhideWhenUsed/>
    <w:rsid w:val="00CD79C5"/>
    <w:rPr>
      <w:color w:val="605E5C"/>
      <w:shd w:val="clear" w:color="auto" w:fill="E1DFDD"/>
    </w:rPr>
  </w:style>
  <w:style w:type="table" w:styleId="LightList">
    <w:name w:val="Light List"/>
    <w:basedOn w:val="TableNormal"/>
    <w:uiPriority w:val="61"/>
    <w:rsid w:val="00802715"/>
    <w:pPr>
      <w:spacing w:after="0" w:line="240" w:lineRule="auto"/>
    </w:pPr>
    <w:rPr>
      <w:rFonts w:ascii="Times New Roman" w:eastAsia="Times New Roman" w:hAnsi="Times New Roman" w:cs="Times New Roman"/>
      <w:sz w:val="20"/>
      <w:szCs w:val="20"/>
      <w:lang w:val="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39"/>
    <w:rsid w:val="00C46EB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9529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83449"/>
    <w:pPr>
      <w:suppressAutoHyphens/>
      <w:spacing w:line="240" w:lineRule="auto"/>
      <w:ind w:left="720"/>
    </w:pPr>
    <w:rPr>
      <w:rFonts w:ascii="Times New Roman" w:eastAsia="Times New Roman" w:hAnsi="Times New Roman" w:cs="Times New Roman"/>
      <w:color w:val="auto"/>
      <w:sz w:val="24"/>
      <w:szCs w:val="24"/>
      <w:lang w:bidi="en-US"/>
    </w:rPr>
  </w:style>
  <w:style w:type="table" w:customStyle="1" w:styleId="TableGrid3">
    <w:name w:val="Table Grid3"/>
    <w:basedOn w:val="TableNormal"/>
    <w:next w:val="TableGrid"/>
    <w:uiPriority w:val="59"/>
    <w:rsid w:val="005E7B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59"/>
    <w:rsid w:val="0045584E"/>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rsid w:val="0089337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rsid w:val="001C626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36221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rsid w:val="008158D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rsid w:val="00DA4EC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 Grid10"/>
    <w:basedOn w:val="TableNormal"/>
    <w:next w:val="TableGrid"/>
    <w:uiPriority w:val="59"/>
    <w:rsid w:val="00E25DF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 Grid11"/>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 Grid12"/>
    <w:basedOn w:val="TableNormal"/>
    <w:next w:val="TableGrid"/>
    <w:uiPriority w:val="59"/>
    <w:rsid w:val="003C2972"/>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 Grid13"/>
    <w:basedOn w:val="TableNormal"/>
    <w:next w:val="TableGrid"/>
    <w:uiPriority w:val="59"/>
    <w:rsid w:val="00195D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B90C0A"/>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0A1EB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 Grid16"/>
    <w:basedOn w:val="TableNormal"/>
    <w:next w:val="TableGrid"/>
    <w:uiPriority w:val="59"/>
    <w:rsid w:val="005C65E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
    <w:name w:val="Table Grid17"/>
    <w:basedOn w:val="TableNormal"/>
    <w:next w:val="TableGrid"/>
    <w:uiPriority w:val="59"/>
    <w:rsid w:val="00B215F0"/>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 Grid18"/>
    <w:basedOn w:val="TableNormal"/>
    <w:next w:val="TableGrid"/>
    <w:uiPriority w:val="59"/>
    <w:rsid w:val="00444DD8"/>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B60F6"/>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0">
    <w:name w:val="Table Grid20"/>
    <w:basedOn w:val="TableNormal"/>
    <w:next w:val="TableGrid"/>
    <w:uiPriority w:val="59"/>
    <w:rsid w:val="004246E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7E14A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next w:val="TableGrid"/>
    <w:uiPriority w:val="59"/>
    <w:rsid w:val="00CD3D3F"/>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next w:val="TableGrid"/>
    <w:uiPriority w:val="59"/>
    <w:rsid w:val="00D24B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next w:val="TableGrid"/>
    <w:uiPriority w:val="59"/>
    <w:rsid w:val="009A6D0B"/>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 Grid25"/>
    <w:basedOn w:val="TableNormal"/>
    <w:next w:val="TableGrid"/>
    <w:uiPriority w:val="59"/>
    <w:rsid w:val="004E5EC7"/>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next w:val="TableGrid"/>
    <w:uiPriority w:val="59"/>
    <w:rsid w:val="00A10415"/>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next w:val="TableGrid"/>
    <w:uiPriority w:val="59"/>
    <w:rsid w:val="00FA17D3"/>
    <w:pPr>
      <w:spacing w:after="0" w:line="240" w:lineRule="auto"/>
    </w:pPr>
    <w:rPr>
      <w:rFonts w:ascii="Times New Roman" w:eastAsia="Calibri"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707445"/>
    <w:pPr>
      <w:spacing w:after="0" w:line="240" w:lineRule="auto"/>
    </w:pPr>
    <w:rPr>
      <w:color w:val="000000" w:themeColor="text1"/>
      <w:sz w:val="18"/>
      <w:lang w:val="en-US"/>
    </w:rPr>
  </w:style>
  <w:style w:type="character" w:styleId="CommentReference">
    <w:name w:val="annotation reference"/>
    <w:basedOn w:val="DefaultParagraphFont"/>
    <w:uiPriority w:val="99"/>
    <w:semiHidden/>
    <w:unhideWhenUsed/>
    <w:rsid w:val="00AE7069"/>
    <w:rPr>
      <w:sz w:val="16"/>
      <w:szCs w:val="16"/>
    </w:rPr>
  </w:style>
  <w:style w:type="paragraph" w:styleId="CommentText">
    <w:name w:val="annotation text"/>
    <w:basedOn w:val="Normal"/>
    <w:link w:val="CommentTextChar"/>
    <w:uiPriority w:val="99"/>
    <w:unhideWhenUsed/>
    <w:rsid w:val="00AE7069"/>
    <w:pPr>
      <w:spacing w:line="240" w:lineRule="auto"/>
    </w:pPr>
    <w:rPr>
      <w:sz w:val="20"/>
      <w:szCs w:val="20"/>
    </w:rPr>
  </w:style>
  <w:style w:type="character" w:customStyle="1" w:styleId="CommentTextChar">
    <w:name w:val="Comment Text Char"/>
    <w:basedOn w:val="DefaultParagraphFont"/>
    <w:link w:val="CommentText"/>
    <w:uiPriority w:val="99"/>
    <w:rsid w:val="00AE7069"/>
    <w:rPr>
      <w:color w:val="000000" w:themeColor="text1"/>
      <w:sz w:val="20"/>
      <w:szCs w:val="20"/>
      <w:lang w:val="en-US"/>
    </w:rPr>
  </w:style>
  <w:style w:type="paragraph" w:styleId="CommentSubject">
    <w:name w:val="annotation subject"/>
    <w:basedOn w:val="CommentText"/>
    <w:next w:val="CommentText"/>
    <w:link w:val="CommentSubjectChar"/>
    <w:uiPriority w:val="99"/>
    <w:semiHidden/>
    <w:unhideWhenUsed/>
    <w:rsid w:val="00AE7069"/>
    <w:rPr>
      <w:b/>
      <w:bCs/>
    </w:rPr>
  </w:style>
  <w:style w:type="character" w:customStyle="1" w:styleId="CommentSubjectChar">
    <w:name w:val="Comment Subject Char"/>
    <w:basedOn w:val="CommentTextChar"/>
    <w:link w:val="CommentSubject"/>
    <w:uiPriority w:val="99"/>
    <w:semiHidden/>
    <w:rsid w:val="00AE7069"/>
    <w:rPr>
      <w:b/>
      <w:bCs/>
      <w:color w:val="000000" w:themeColor="text1"/>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webmd.com/digestive-disorders/default.ht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iddk.nih.gov/health-information/digestive-diseas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nnovative\Desktop\chanda\new%20editions%20of%20word\Assignments%20_%20Answers\Answers_to_assignments\WK_US_Letter_Word_Template_no_cover.dotx" TargetMode="External"/></Relationships>
</file>

<file path=word/theme/theme1.xml><?xml version="1.0" encoding="utf-8"?>
<a:theme xmlns:a="http://schemas.openxmlformats.org/drawingml/2006/main" name="Office Theme">
  <a:themeElements>
    <a:clrScheme name="Wolters Kluwer (2022)">
      <a:dk1>
        <a:srgbClr val="000000"/>
      </a:dk1>
      <a:lt1>
        <a:srgbClr val="FFFFFF"/>
      </a:lt1>
      <a:dk2>
        <a:srgbClr val="000000"/>
      </a:dk2>
      <a:lt2>
        <a:srgbClr val="EDEDED"/>
      </a:lt2>
      <a:accent1>
        <a:srgbClr val="007AC3"/>
      </a:accent1>
      <a:accent2>
        <a:srgbClr val="A6D1EA"/>
      </a:accent2>
      <a:accent3>
        <a:srgbClr val="85BC20"/>
      </a:accent3>
      <a:accent4>
        <a:srgbClr val="C2DD90"/>
      </a:accent4>
      <a:accent5>
        <a:srgbClr val="E5202E"/>
      </a:accent5>
      <a:accent6>
        <a:srgbClr val="FAD2D5"/>
      </a:accent6>
      <a:hlink>
        <a:srgbClr val="007AC3"/>
      </a:hlink>
      <a:folHlink>
        <a:srgbClr val="007AC3"/>
      </a:folHlink>
    </a:clrScheme>
    <a:fontScheme name="Wolters Kluwer (2022)">
      <a:majorFont>
        <a:latin typeface="Fira Sans Medium"/>
        <a:ea typeface=""/>
        <a:cs typeface=""/>
      </a:majorFont>
      <a:minorFont>
        <a:latin typeface="Fira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4FD72EE18633408FE5B40B489DEDE0" ma:contentTypeVersion="15" ma:contentTypeDescription="Create a new document." ma:contentTypeScope="" ma:versionID="e4ffa7442467d4e1363b6a459474379f">
  <xsd:schema xmlns:xsd="http://www.w3.org/2001/XMLSchema" xmlns:xs="http://www.w3.org/2001/XMLSchema" xmlns:p="http://schemas.microsoft.com/office/2006/metadata/properties" xmlns:ns1="http://schemas.microsoft.com/sharepoint/v3" xmlns:ns2="57ccbb2f-2edf-4ec3-81e5-385f0ef90fbd" xmlns:ns3="d893ee96-f5cb-4e25-90b6-894e4763c427" targetNamespace="http://schemas.microsoft.com/office/2006/metadata/properties" ma:root="true" ma:fieldsID="454fe765ca7c8d691917d1165955849d" ns1:_="" ns2:_="" ns3:_="">
    <xsd:import namespace="http://schemas.microsoft.com/sharepoint/v3"/>
    <xsd:import namespace="57ccbb2f-2edf-4ec3-81e5-385f0ef90fbd"/>
    <xsd:import namespace="d893ee96-f5cb-4e25-90b6-894e4763c4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4" nillable="true" ma:displayName="Unified Compliance Policy Properties" ma:hidden="true" ma:internalName="_ip_UnifiedCompliancePolicyProperties">
      <xsd:simpleType>
        <xsd:restriction base="dms:Note"/>
      </xsd:simpleType>
    </xsd:element>
    <xsd:element name="_ip_UnifiedCompliancePolicyUIAction" ma:index="1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ccbb2f-2edf-4ec3-81e5-385f0ef90f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bf9d911-60e3-4694-aed6-bc66dbc4cb5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893ee96-f5cb-4e25-90b6-894e4763c42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f8c5b3bf-1854-4569-87fe-236f5c80dd63}" ma:internalName="TaxCatchAll" ma:showField="CatchAllData" ma:web="d893ee96-f5cb-4e25-90b6-894e4763c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57ccbb2f-2edf-4ec3-81e5-385f0ef90fbd">
      <Terms xmlns="http://schemas.microsoft.com/office/infopath/2007/PartnerControls"/>
    </lcf76f155ced4ddcb4097134ff3c332f>
    <TaxCatchAll xmlns="d893ee96-f5cb-4e25-90b6-894e4763c427"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3649-7BE7-48DC-A194-1DA34729B6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7ccbb2f-2edf-4ec3-81e5-385f0ef90fbd"/>
    <ds:schemaRef ds:uri="d893ee96-f5cb-4e25-90b6-894e4763c4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88DB22-74A1-4283-8914-679F051657BB}">
  <ds:schemaRefs>
    <ds:schemaRef ds:uri="http://schemas.microsoft.com/office/2006/metadata/properties"/>
    <ds:schemaRef ds:uri="http://schemas.microsoft.com/office/infopath/2007/PartnerControls"/>
    <ds:schemaRef ds:uri="http://schemas.microsoft.com/sharepoint/v3"/>
    <ds:schemaRef ds:uri="57ccbb2f-2edf-4ec3-81e5-385f0ef90fbd"/>
    <ds:schemaRef ds:uri="d893ee96-f5cb-4e25-90b6-894e4763c427"/>
  </ds:schemaRefs>
</ds:datastoreItem>
</file>

<file path=customXml/itemProps3.xml><?xml version="1.0" encoding="utf-8"?>
<ds:datastoreItem xmlns:ds="http://schemas.openxmlformats.org/officeDocument/2006/customXml" ds:itemID="{8EF962DA-8F28-40D1-BC9C-2B059E61B763}">
  <ds:schemaRefs>
    <ds:schemaRef ds:uri="http://schemas.microsoft.com/sharepoint/v3/contenttype/forms"/>
  </ds:schemaRefs>
</ds:datastoreItem>
</file>

<file path=customXml/itemProps4.xml><?xml version="1.0" encoding="utf-8"?>
<ds:datastoreItem xmlns:ds="http://schemas.openxmlformats.org/officeDocument/2006/customXml" ds:itemID="{3D76794B-7904-40B0-9D25-BA5E99B1B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WK_US_Letter_Word_Template_no_cover.dotx</Template>
  <TotalTime>8</TotalTime>
  <Pages>2</Pages>
  <Words>405</Words>
  <Characters>2313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Suggested Answers to Assignments, Chapter 36, The Digestive System</dc:title>
  <dc:subject/>
  <dc:creator>Innovative</dc:creator>
  <cp:keywords/>
  <dc:description/>
  <cp:lastModifiedBy>Devaraj N</cp:lastModifiedBy>
  <cp:revision>7</cp:revision>
  <dcterms:created xsi:type="dcterms:W3CDTF">2023-02-06T01:43:00Z</dcterms:created>
  <dcterms:modified xsi:type="dcterms:W3CDTF">2023-04-04T08:13:00Z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0x010100024FD72EE18633408FE5B40B489DEDE0</vt:lpwstr>
  </property>
  <property fmtid="{D5CDD505-2E9C-101B-9397-08002B2CF9AE}" pid="3" name="MediaServiceImageTags">
    <vt:lpwstr/>
  </property>
  <property fmtid="{D5CDD505-2E9C-101B-9397-08002B2CF9AE}" pid="4" name="GrammarlyDocumentId">
    <vt:lpwstr>63033a362d20fe17e7189216f90a16bcbbc73ba2bbdcf80ccde87e1d62c641ec</vt:lpwstr>
  </property>
</Properties>
</file>