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8CDAC" w14:textId="365879A5" w:rsidR="00AE7FA9" w:rsidRPr="00821B04" w:rsidRDefault="00546A43" w:rsidP="007172A0">
      <w:pPr>
        <w:rPr>
          <w:rFonts w:ascii="Verdana" w:hAnsi="Verdana"/>
          <w:sz w:val="22"/>
        </w:rPr>
      </w:pPr>
      <w:r>
        <w:rPr>
          <w:rFonts w:ascii="Verdana" w:hAnsi="Verdana"/>
          <w:noProof/>
          <w:sz w:val="22"/>
        </w:rPr>
        <mc:AlternateContent>
          <mc:Choice Requires="wps">
            <w:drawing>
              <wp:inline distT="0" distB="0" distL="0" distR="0" wp14:anchorId="65D867B6" wp14:editId="5B463DA0">
                <wp:extent cx="6332220" cy="635"/>
                <wp:effectExtent l="24765" t="21590" r="24765" b="26035"/>
                <wp:docPr id="3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17A499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796F71E4" w14:textId="15D1982B" w:rsidR="000443D3" w:rsidRPr="00546A43" w:rsidRDefault="000443D3" w:rsidP="00821B04">
      <w:pPr>
        <w:pStyle w:val="Heading1withoutnumbering"/>
        <w:rPr>
          <w:rFonts w:ascii="Cambria" w:hAnsi="Cambria"/>
          <w:b/>
          <w:bCs/>
          <w:color w:val="007AC3" w:themeColor="accent1"/>
          <w:sz w:val="32"/>
          <w:szCs w:val="32"/>
        </w:rPr>
      </w:pPr>
      <w:r w:rsidRPr="00546A43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821B04" w:rsidRPr="00546A43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Pr="00546A43">
        <w:rPr>
          <w:rFonts w:ascii="Cambria" w:hAnsi="Cambria"/>
          <w:b/>
          <w:bCs/>
          <w:color w:val="007AC3" w:themeColor="accent1"/>
          <w:sz w:val="32"/>
          <w:szCs w:val="32"/>
        </w:rPr>
        <w:t>Chapter 8, The Long-Term Care Resident</w:t>
      </w:r>
    </w:p>
    <w:p w14:paraId="43712DC4" w14:textId="77777777" w:rsidR="000443D3" w:rsidRPr="00821B04" w:rsidRDefault="000443D3" w:rsidP="000443D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</w:tblPr>
      <w:tblGrid>
        <w:gridCol w:w="6948"/>
        <w:gridCol w:w="1908"/>
      </w:tblGrid>
      <w:tr w:rsidR="000443D3" w:rsidRPr="00821B04" w14:paraId="42777BC2" w14:textId="77777777" w:rsidTr="00546A43">
        <w:trPr>
          <w:tblHeader/>
        </w:trPr>
        <w:tc>
          <w:tcPr>
            <w:tcW w:w="6948" w:type="dxa"/>
          </w:tcPr>
          <w:p w14:paraId="67F58E72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908" w:type="dxa"/>
          </w:tcPr>
          <w:p w14:paraId="526687E0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0443D3" w:rsidRPr="00821B04" w14:paraId="6E41B1C0" w14:textId="77777777" w:rsidTr="00546A43">
        <w:tc>
          <w:tcPr>
            <w:tcW w:w="6948" w:type="dxa"/>
          </w:tcPr>
          <w:p w14:paraId="7CD3A414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821B04">
              <w:rPr>
                <w:rFonts w:ascii="Verdana" w:hAnsi="Verdana"/>
                <w:sz w:val="22"/>
                <w:szCs w:val="22"/>
              </w:rPr>
              <w:t xml:space="preserve">. Students to complete Chapter 8 of </w:t>
            </w:r>
            <w:r w:rsidRPr="00821B04">
              <w:rPr>
                <w:rFonts w:ascii="Verdana" w:hAnsi="Verdana"/>
                <w:i/>
                <w:iCs/>
                <w:sz w:val="22"/>
                <w:szCs w:val="22"/>
              </w:rPr>
              <w:t>Lippincott Workbook for Nursing Assistants.</w:t>
            </w:r>
          </w:p>
        </w:tc>
        <w:tc>
          <w:tcPr>
            <w:tcW w:w="1908" w:type="dxa"/>
          </w:tcPr>
          <w:p w14:paraId="5E4A94F7" w14:textId="77777777" w:rsidR="000443D3" w:rsidRPr="00821B04" w:rsidRDefault="000443D3" w:rsidP="000443D3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1–8</w:t>
            </w:r>
          </w:p>
        </w:tc>
      </w:tr>
      <w:tr w:rsidR="000443D3" w:rsidRPr="00821B04" w14:paraId="3734E996" w14:textId="77777777" w:rsidTr="00546A43">
        <w:tc>
          <w:tcPr>
            <w:tcW w:w="6948" w:type="dxa"/>
          </w:tcPr>
          <w:p w14:paraId="694D13C6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821B04">
              <w:rPr>
                <w:rFonts w:ascii="Verdana" w:hAnsi="Verdana"/>
                <w:sz w:val="22"/>
                <w:szCs w:val="22"/>
              </w:rPr>
              <w:t>. When writing a one-page paper identifying those who typically need long-term nursing care, the student should include:</w:t>
            </w:r>
          </w:p>
          <w:p w14:paraId="4CFC8B0A" w14:textId="77777777" w:rsidR="000443D3" w:rsidRPr="00821B04" w:rsidRDefault="000443D3" w:rsidP="000443D3">
            <w:pPr>
              <w:pStyle w:val="Heading3"/>
              <w:numPr>
                <w:ilvl w:val="0"/>
                <w:numId w:val="19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Those age 65 and older</w:t>
            </w:r>
          </w:p>
          <w:p w14:paraId="0F6EDEFE" w14:textId="77777777" w:rsidR="000443D3" w:rsidRPr="00821B04" w:rsidRDefault="000443D3" w:rsidP="000443D3">
            <w:pPr>
              <w:pStyle w:val="Heading3"/>
              <w:numPr>
                <w:ilvl w:val="0"/>
                <w:numId w:val="19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Those with chronic health care needs requiring nursing care</w:t>
            </w:r>
          </w:p>
          <w:p w14:paraId="2B6D8061" w14:textId="77777777" w:rsidR="000443D3" w:rsidRPr="00821B04" w:rsidRDefault="000443D3" w:rsidP="000443D3">
            <w:pPr>
              <w:pStyle w:val="Heading3"/>
              <w:numPr>
                <w:ilvl w:val="0"/>
                <w:numId w:val="19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Advancement in treatment for chronic health issues</w:t>
            </w:r>
          </w:p>
          <w:p w14:paraId="22E2D55E" w14:textId="77777777" w:rsidR="000443D3" w:rsidRPr="00821B04" w:rsidRDefault="000443D3" w:rsidP="000443D3">
            <w:pPr>
              <w:pStyle w:val="Heading3"/>
              <w:numPr>
                <w:ilvl w:val="0"/>
                <w:numId w:val="19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Both short- and long-term stays that have gradually increased in length</w:t>
            </w:r>
          </w:p>
        </w:tc>
        <w:tc>
          <w:tcPr>
            <w:tcW w:w="1908" w:type="dxa"/>
          </w:tcPr>
          <w:p w14:paraId="73203F9A" w14:textId="77777777" w:rsidR="000443D3" w:rsidRPr="00821B04" w:rsidRDefault="000443D3" w:rsidP="000443D3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2–3</w:t>
            </w:r>
          </w:p>
        </w:tc>
      </w:tr>
      <w:tr w:rsidR="000443D3" w:rsidRPr="00821B04" w14:paraId="49EDBAF4" w14:textId="77777777" w:rsidTr="00546A43">
        <w:tc>
          <w:tcPr>
            <w:tcW w:w="6948" w:type="dxa"/>
          </w:tcPr>
          <w:p w14:paraId="03F1F60A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Style w:val="Heading2Char"/>
                <w:rFonts w:ascii="Verdana" w:hAnsi="Verdana"/>
                <w:sz w:val="22"/>
                <w:szCs w:val="22"/>
              </w:rPr>
              <w:t>Assignment #3</w:t>
            </w:r>
            <w:r w:rsidRPr="00821B04">
              <w:rPr>
                <w:rFonts w:ascii="Verdana" w:hAnsi="Verdana"/>
                <w:sz w:val="22"/>
                <w:szCs w:val="22"/>
              </w:rPr>
              <w:t>. When writing a one-page paper describing the effect of chronic illness on people, the student should include:</w:t>
            </w:r>
          </w:p>
          <w:p w14:paraId="7478893D" w14:textId="77777777" w:rsidR="000443D3" w:rsidRPr="00821B04" w:rsidRDefault="000443D3" w:rsidP="000443D3">
            <w:pPr>
              <w:pStyle w:val="Heading3"/>
              <w:numPr>
                <w:ilvl w:val="0"/>
                <w:numId w:val="2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Cognitive abilities</w:t>
            </w:r>
          </w:p>
          <w:p w14:paraId="4F35DE6C" w14:textId="77777777" w:rsidR="000443D3" w:rsidRPr="00821B04" w:rsidRDefault="000443D3" w:rsidP="000443D3">
            <w:pPr>
              <w:pStyle w:val="Heading3"/>
              <w:numPr>
                <w:ilvl w:val="0"/>
                <w:numId w:val="2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Self-care abilities</w:t>
            </w:r>
          </w:p>
          <w:p w14:paraId="60A2B969" w14:textId="77777777" w:rsidR="000443D3" w:rsidRPr="00821B04" w:rsidRDefault="000443D3" w:rsidP="000443D3">
            <w:pPr>
              <w:pStyle w:val="Heading3"/>
              <w:numPr>
                <w:ilvl w:val="0"/>
                <w:numId w:val="2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Emotional status</w:t>
            </w:r>
          </w:p>
          <w:p w14:paraId="5DAFEBBA" w14:textId="77777777" w:rsidR="000443D3" w:rsidRPr="00821B04" w:rsidRDefault="000443D3" w:rsidP="000443D3">
            <w:pPr>
              <w:pStyle w:val="Heading3"/>
              <w:numPr>
                <w:ilvl w:val="0"/>
                <w:numId w:val="2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Lifestyle changes</w:t>
            </w:r>
          </w:p>
        </w:tc>
        <w:tc>
          <w:tcPr>
            <w:tcW w:w="1908" w:type="dxa"/>
          </w:tcPr>
          <w:p w14:paraId="40F31EB4" w14:textId="77777777" w:rsidR="000443D3" w:rsidRPr="00821B04" w:rsidRDefault="000443D3" w:rsidP="000443D3">
            <w:pPr>
              <w:pStyle w:val="Heading3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</w:tbl>
    <w:p w14:paraId="4029FB22" w14:textId="77777777" w:rsidR="000443D3" w:rsidRPr="00821B04" w:rsidRDefault="000443D3" w:rsidP="000443D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</w:tblPr>
      <w:tblGrid>
        <w:gridCol w:w="6948"/>
        <w:gridCol w:w="1908"/>
      </w:tblGrid>
      <w:tr w:rsidR="000443D3" w:rsidRPr="00821B04" w14:paraId="06429E5B" w14:textId="77777777" w:rsidTr="00546A43">
        <w:trPr>
          <w:tblHeader/>
        </w:trPr>
        <w:tc>
          <w:tcPr>
            <w:tcW w:w="6948" w:type="dxa"/>
          </w:tcPr>
          <w:p w14:paraId="25940EAF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1908" w:type="dxa"/>
          </w:tcPr>
          <w:p w14:paraId="3C04266B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0443D3" w:rsidRPr="00821B04" w14:paraId="4B738A6B" w14:textId="77777777" w:rsidTr="00546A43">
        <w:tc>
          <w:tcPr>
            <w:tcW w:w="6948" w:type="dxa"/>
          </w:tcPr>
          <w:p w14:paraId="44C1C779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821B04">
              <w:rPr>
                <w:rFonts w:ascii="Verdana" w:hAnsi="Verdana"/>
                <w:sz w:val="22"/>
                <w:szCs w:val="22"/>
              </w:rPr>
              <w:t>.Guide students to discuss the following:</w:t>
            </w:r>
          </w:p>
          <w:p w14:paraId="590E528F" w14:textId="77777777" w:rsidR="000443D3" w:rsidRPr="00821B04" w:rsidRDefault="000443D3" w:rsidP="000443D3">
            <w:pPr>
              <w:pStyle w:val="Heading3"/>
              <w:numPr>
                <w:ilvl w:val="0"/>
                <w:numId w:val="21"/>
              </w:numPr>
              <w:spacing w:before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821B04">
              <w:rPr>
                <w:rFonts w:ascii="Verdana" w:hAnsi="Verdana"/>
                <w:bCs/>
                <w:sz w:val="22"/>
                <w:szCs w:val="22"/>
              </w:rPr>
              <w:t>Time to adjust to the situation</w:t>
            </w:r>
          </w:p>
          <w:p w14:paraId="15821D7B" w14:textId="77777777" w:rsidR="000443D3" w:rsidRPr="00821B04" w:rsidRDefault="000443D3" w:rsidP="000443D3">
            <w:pPr>
              <w:pStyle w:val="Heading3"/>
              <w:numPr>
                <w:ilvl w:val="0"/>
                <w:numId w:val="21"/>
              </w:numPr>
              <w:spacing w:before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821B04">
              <w:rPr>
                <w:rFonts w:ascii="Verdana" w:hAnsi="Verdana"/>
                <w:bCs/>
                <w:sz w:val="22"/>
                <w:szCs w:val="22"/>
              </w:rPr>
              <w:t>Providing flexibility with care and daily activities</w:t>
            </w:r>
          </w:p>
          <w:p w14:paraId="3BB1AFE1" w14:textId="77777777" w:rsidR="000443D3" w:rsidRPr="00821B04" w:rsidRDefault="000443D3" w:rsidP="000443D3">
            <w:pPr>
              <w:pStyle w:val="Heading3"/>
              <w:numPr>
                <w:ilvl w:val="0"/>
                <w:numId w:val="21"/>
              </w:numPr>
              <w:spacing w:before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821B04">
              <w:rPr>
                <w:rFonts w:ascii="Verdana" w:hAnsi="Verdana"/>
                <w:bCs/>
                <w:sz w:val="22"/>
                <w:szCs w:val="22"/>
              </w:rPr>
              <w:t>Special accommodations may be necessary for food choices and activities</w:t>
            </w:r>
          </w:p>
          <w:p w14:paraId="2AB52D6C" w14:textId="77777777" w:rsidR="000443D3" w:rsidRPr="00821B04" w:rsidRDefault="000443D3" w:rsidP="000443D3">
            <w:pPr>
              <w:pStyle w:val="Heading3"/>
              <w:numPr>
                <w:ilvl w:val="0"/>
                <w:numId w:val="21"/>
              </w:numPr>
              <w:spacing w:before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821B04">
              <w:rPr>
                <w:rFonts w:ascii="Verdana" w:hAnsi="Verdana"/>
                <w:bCs/>
                <w:sz w:val="22"/>
                <w:szCs w:val="22"/>
              </w:rPr>
              <w:t>Assisting the resident to connect to life outside of the long-term care facility</w:t>
            </w:r>
          </w:p>
          <w:p w14:paraId="039C442E" w14:textId="77777777" w:rsidR="000443D3" w:rsidRPr="00821B04" w:rsidRDefault="000443D3" w:rsidP="000443D3">
            <w:pPr>
              <w:pStyle w:val="Heading3"/>
              <w:numPr>
                <w:ilvl w:val="0"/>
                <w:numId w:val="21"/>
              </w:numPr>
              <w:spacing w:before="0" w:line="240" w:lineRule="auto"/>
              <w:rPr>
                <w:rFonts w:ascii="Verdana" w:hAnsi="Verdana"/>
                <w:bCs/>
                <w:sz w:val="22"/>
                <w:szCs w:val="22"/>
              </w:rPr>
            </w:pPr>
            <w:r w:rsidRPr="00821B04">
              <w:rPr>
                <w:rFonts w:ascii="Verdana" w:hAnsi="Verdana"/>
                <w:bCs/>
                <w:sz w:val="22"/>
                <w:szCs w:val="22"/>
              </w:rPr>
              <w:t>Understanding there may be a need to establish and maintain intimate relationships with others</w:t>
            </w:r>
          </w:p>
        </w:tc>
        <w:tc>
          <w:tcPr>
            <w:tcW w:w="1908" w:type="dxa"/>
          </w:tcPr>
          <w:p w14:paraId="1CF0582D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7</w:t>
            </w:r>
          </w:p>
        </w:tc>
      </w:tr>
      <w:tr w:rsidR="000443D3" w:rsidRPr="00821B04" w14:paraId="001FD42F" w14:textId="77777777" w:rsidTr="00546A43">
        <w:tc>
          <w:tcPr>
            <w:tcW w:w="6948" w:type="dxa"/>
          </w:tcPr>
          <w:p w14:paraId="2A91FD12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821B04">
              <w:rPr>
                <w:rFonts w:ascii="Verdana" w:hAnsi="Verdana"/>
                <w:sz w:val="22"/>
                <w:szCs w:val="22"/>
              </w:rPr>
              <w:t>. Guide students to discuss the following:</w:t>
            </w:r>
          </w:p>
          <w:p w14:paraId="3DA658FB" w14:textId="77777777" w:rsidR="000443D3" w:rsidRPr="00821B04" w:rsidRDefault="000443D3" w:rsidP="000443D3">
            <w:pPr>
              <w:pStyle w:val="Heading3"/>
              <w:numPr>
                <w:ilvl w:val="0"/>
                <w:numId w:val="22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Increased population</w:t>
            </w:r>
          </w:p>
          <w:p w14:paraId="31B06CED" w14:textId="021413B4" w:rsidR="000443D3" w:rsidRPr="00821B04" w:rsidRDefault="000443D3" w:rsidP="000443D3">
            <w:pPr>
              <w:pStyle w:val="Heading3"/>
              <w:numPr>
                <w:ilvl w:val="0"/>
                <w:numId w:val="22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 xml:space="preserve">Increased </w:t>
            </w:r>
            <w:r w:rsidR="000B3518" w:rsidRPr="00821B04">
              <w:rPr>
                <w:rFonts w:ascii="Verdana" w:hAnsi="Verdana"/>
                <w:sz w:val="22"/>
                <w:szCs w:val="22"/>
              </w:rPr>
              <w:t>older adult</w:t>
            </w:r>
            <w:r w:rsidRPr="00821B04">
              <w:rPr>
                <w:rFonts w:ascii="Verdana" w:hAnsi="Verdana"/>
                <w:sz w:val="22"/>
                <w:szCs w:val="22"/>
              </w:rPr>
              <w:t xml:space="preserve"> population</w:t>
            </w:r>
          </w:p>
          <w:p w14:paraId="584F8E79" w14:textId="77777777" w:rsidR="000443D3" w:rsidRPr="00821B04" w:rsidRDefault="000443D3" w:rsidP="000443D3">
            <w:pPr>
              <w:pStyle w:val="Heading3"/>
              <w:numPr>
                <w:ilvl w:val="0"/>
                <w:numId w:val="22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Improved health care</w:t>
            </w:r>
          </w:p>
          <w:p w14:paraId="7F1991A5" w14:textId="77777777" w:rsidR="000443D3" w:rsidRPr="00821B04" w:rsidRDefault="000443D3" w:rsidP="000443D3">
            <w:pPr>
              <w:pStyle w:val="Heading3"/>
              <w:numPr>
                <w:ilvl w:val="0"/>
                <w:numId w:val="22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Extended life expectancy</w:t>
            </w:r>
          </w:p>
          <w:p w14:paraId="12F5510B" w14:textId="77777777" w:rsidR="000443D3" w:rsidRPr="00821B04" w:rsidRDefault="000443D3" w:rsidP="000443D3">
            <w:pPr>
              <w:pStyle w:val="Heading3"/>
              <w:numPr>
                <w:ilvl w:val="0"/>
                <w:numId w:val="22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Family dynamics</w:t>
            </w:r>
          </w:p>
        </w:tc>
        <w:tc>
          <w:tcPr>
            <w:tcW w:w="1908" w:type="dxa"/>
          </w:tcPr>
          <w:p w14:paraId="6832CE43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14:paraId="601BBB81" w14:textId="77777777" w:rsidR="000443D3" w:rsidRPr="00821B04" w:rsidRDefault="000443D3" w:rsidP="000443D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</w:tblPr>
      <w:tblGrid>
        <w:gridCol w:w="6948"/>
        <w:gridCol w:w="1908"/>
      </w:tblGrid>
      <w:tr w:rsidR="000443D3" w:rsidRPr="00821B04" w14:paraId="290FA477" w14:textId="77777777" w:rsidTr="00546A43">
        <w:trPr>
          <w:tblHeader/>
        </w:trPr>
        <w:tc>
          <w:tcPr>
            <w:tcW w:w="6948" w:type="dxa"/>
          </w:tcPr>
          <w:p w14:paraId="22F5390E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lastRenderedPageBreak/>
              <w:t>Clinical Assignment</w:t>
            </w:r>
          </w:p>
        </w:tc>
        <w:tc>
          <w:tcPr>
            <w:tcW w:w="1908" w:type="dxa"/>
          </w:tcPr>
          <w:p w14:paraId="349A933F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spacing w:before="0" w:line="240" w:lineRule="auto"/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Learning Objectives</w:t>
            </w:r>
          </w:p>
        </w:tc>
      </w:tr>
      <w:tr w:rsidR="000443D3" w:rsidRPr="00821B04" w14:paraId="19D42C5A" w14:textId="77777777" w:rsidTr="00546A43">
        <w:tc>
          <w:tcPr>
            <w:tcW w:w="6948" w:type="dxa"/>
          </w:tcPr>
          <w:p w14:paraId="58253522" w14:textId="5744954A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Students should obtain information on:</w:t>
            </w:r>
          </w:p>
          <w:p w14:paraId="26743344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Adjusting to the facility</w:t>
            </w:r>
          </w:p>
          <w:p w14:paraId="52DF9058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Adjusting to limited space</w:t>
            </w:r>
          </w:p>
          <w:p w14:paraId="65B1553C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Adjusting to a roommate</w:t>
            </w:r>
          </w:p>
          <w:p w14:paraId="5F1FD3C2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Adjusting to role changes</w:t>
            </w:r>
          </w:p>
          <w:p w14:paraId="630BA812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 xml:space="preserve">Providing for family input into the </w:t>
            </w:r>
            <w:proofErr w:type="spellStart"/>
            <w:r w:rsidRPr="00821B04">
              <w:rPr>
                <w:rFonts w:ascii="Verdana" w:hAnsi="Verdana"/>
                <w:sz w:val="22"/>
                <w:szCs w:val="22"/>
              </w:rPr>
              <w:t>resident’s</w:t>
            </w:r>
            <w:proofErr w:type="spellEnd"/>
            <w:r w:rsidRPr="00821B04">
              <w:rPr>
                <w:rFonts w:ascii="Verdana" w:hAnsi="Verdana"/>
                <w:sz w:val="22"/>
                <w:szCs w:val="22"/>
              </w:rPr>
              <w:t xml:space="preserve"> plan of care</w:t>
            </w:r>
          </w:p>
          <w:p w14:paraId="513B9846" w14:textId="77777777" w:rsidR="000443D3" w:rsidRPr="00821B04" w:rsidRDefault="000443D3" w:rsidP="000443D3">
            <w:pPr>
              <w:pStyle w:val="Heading3"/>
              <w:numPr>
                <w:ilvl w:val="0"/>
                <w:numId w:val="23"/>
              </w:numPr>
              <w:spacing w:before="0" w:line="240" w:lineRule="auto"/>
              <w:ind w:left="714" w:hanging="357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Allowing for privacy</w:t>
            </w:r>
          </w:p>
        </w:tc>
        <w:tc>
          <w:tcPr>
            <w:tcW w:w="1908" w:type="dxa"/>
          </w:tcPr>
          <w:p w14:paraId="764D982F" w14:textId="77777777" w:rsidR="000443D3" w:rsidRPr="00821B04" w:rsidRDefault="000443D3" w:rsidP="000443D3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4, 5</w:t>
            </w:r>
          </w:p>
        </w:tc>
      </w:tr>
    </w:tbl>
    <w:p w14:paraId="7BB6341C" w14:textId="77777777" w:rsidR="000443D3" w:rsidRPr="00821B04" w:rsidRDefault="000443D3" w:rsidP="000443D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tbl>
      <w:tblPr>
        <w:tblStyle w:val="TableGrid1"/>
        <w:tblW w:w="0" w:type="auto"/>
        <w:tblLook w:val="0020" w:firstRow="1" w:lastRow="0" w:firstColumn="0" w:lastColumn="0" w:noHBand="0" w:noVBand="0"/>
      </w:tblPr>
      <w:tblGrid>
        <w:gridCol w:w="6948"/>
        <w:gridCol w:w="1908"/>
      </w:tblGrid>
      <w:tr w:rsidR="000443D3" w:rsidRPr="00821B04" w14:paraId="691BADF3" w14:textId="77777777" w:rsidTr="00546A43">
        <w:trPr>
          <w:tblHeader/>
        </w:trPr>
        <w:tc>
          <w:tcPr>
            <w:tcW w:w="6948" w:type="dxa"/>
          </w:tcPr>
          <w:p w14:paraId="17FA17F3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908" w:type="dxa"/>
          </w:tcPr>
          <w:p w14:paraId="70758FD4" w14:textId="77777777" w:rsidR="000443D3" w:rsidRPr="00821B04" w:rsidRDefault="000443D3" w:rsidP="000443D3">
            <w:pPr>
              <w:pStyle w:val="Heading2"/>
              <w:tabs>
                <w:tab w:val="clear" w:pos="567"/>
              </w:tabs>
              <w:ind w:left="0" w:firstLine="0"/>
              <w:rPr>
                <w:rFonts w:ascii="Verdana" w:hAnsi="Verdana"/>
                <w:szCs w:val="22"/>
              </w:rPr>
            </w:pPr>
            <w:r w:rsidRPr="00821B04">
              <w:rPr>
                <w:rFonts w:ascii="Verdana" w:hAnsi="Verdana"/>
                <w:szCs w:val="22"/>
              </w:rPr>
              <w:t>Learning Objective</w:t>
            </w:r>
          </w:p>
        </w:tc>
      </w:tr>
      <w:tr w:rsidR="000443D3" w:rsidRPr="00821B04" w14:paraId="1A817CB3" w14:textId="77777777" w:rsidTr="00546A43">
        <w:tc>
          <w:tcPr>
            <w:tcW w:w="6948" w:type="dxa"/>
          </w:tcPr>
          <w:p w14:paraId="65ED3FE2" w14:textId="696DA8B4" w:rsidR="000443D3" w:rsidRPr="00821B04" w:rsidRDefault="000443D3" w:rsidP="00752D7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When researching the effects of long-term care needs of the aging U.S. population on the web, use search words such as "effect," "long-term care needs," "adding population," and "health care."</w:t>
            </w:r>
          </w:p>
        </w:tc>
        <w:tc>
          <w:tcPr>
            <w:tcW w:w="1908" w:type="dxa"/>
          </w:tcPr>
          <w:p w14:paraId="59B89D90" w14:textId="77777777" w:rsidR="000443D3" w:rsidRPr="00821B04" w:rsidRDefault="000443D3" w:rsidP="00752D75">
            <w:pPr>
              <w:pStyle w:val="Heading3"/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821B04">
              <w:rPr>
                <w:rFonts w:ascii="Verdana" w:hAnsi="Verdana"/>
                <w:sz w:val="22"/>
                <w:szCs w:val="22"/>
              </w:rPr>
              <w:t>1</w:t>
            </w:r>
          </w:p>
        </w:tc>
      </w:tr>
    </w:tbl>
    <w:p w14:paraId="74999B44" w14:textId="77777777" w:rsidR="000443D3" w:rsidRPr="00821B04" w:rsidRDefault="000443D3" w:rsidP="000443D3">
      <w:pPr>
        <w:spacing w:line="240" w:lineRule="auto"/>
        <w:rPr>
          <w:rFonts w:ascii="Verdana" w:eastAsia="Times New Roman" w:hAnsi="Verdana" w:cs="Times New Roman"/>
          <w:color w:val="auto"/>
          <w:sz w:val="22"/>
        </w:rPr>
      </w:pPr>
    </w:p>
    <w:p w14:paraId="43E68167" w14:textId="77777777" w:rsidR="001E2049" w:rsidRPr="00821B04" w:rsidRDefault="001E2049" w:rsidP="009B6106">
      <w:pPr>
        <w:rPr>
          <w:rFonts w:ascii="Verdana" w:hAnsi="Verdana"/>
          <w:sz w:val="22"/>
          <w:lang w:eastAsia="de-DE"/>
        </w:rPr>
      </w:pPr>
    </w:p>
    <w:p w14:paraId="4791F64A" w14:textId="77777777" w:rsidR="00821B04" w:rsidRPr="00821B04" w:rsidRDefault="00821B04">
      <w:pPr>
        <w:rPr>
          <w:rFonts w:ascii="Verdana" w:hAnsi="Verdana"/>
          <w:sz w:val="22"/>
          <w:lang w:eastAsia="de-DE"/>
        </w:rPr>
      </w:pPr>
    </w:p>
    <w:sectPr w:rsidR="00821B04" w:rsidRPr="00821B04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E183A" w14:textId="77777777" w:rsidR="008A5449" w:rsidRDefault="008A5449" w:rsidP="00291CA2">
      <w:pPr>
        <w:spacing w:line="240" w:lineRule="auto"/>
      </w:pPr>
      <w:r>
        <w:separator/>
      </w:r>
    </w:p>
  </w:endnote>
  <w:endnote w:type="continuationSeparator" w:id="0">
    <w:p w14:paraId="6A34BB7D" w14:textId="77777777" w:rsidR="008A5449" w:rsidRDefault="008A544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5386E39" w14:textId="77777777" w:rsidTr="001E2049">
      <w:tc>
        <w:tcPr>
          <w:tcW w:w="9746" w:type="dxa"/>
          <w:vAlign w:val="bottom"/>
        </w:tcPr>
        <w:p w14:paraId="41B6965C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4B314FA" w14:textId="77777777" w:rsidR="007172A0" w:rsidRDefault="00AC50DC" w:rsidP="007172A0">
          <w:pPr>
            <w:pStyle w:val="Footer"/>
          </w:pPr>
          <w:r>
            <w:fldChar w:fldCharType="begin"/>
          </w:r>
          <w:r w:rsidR="007172A0">
            <w:instrText xml:space="preserve"> PAGE  \* Arabic  \* MERGEFORMAT </w:instrText>
          </w:r>
          <w:r>
            <w:fldChar w:fldCharType="separate"/>
          </w:r>
          <w:r w:rsidR="00821B04">
            <w:rPr>
              <w:noProof/>
            </w:rPr>
            <w:t>2</w:t>
          </w:r>
          <w:r>
            <w:fldChar w:fldCharType="end"/>
          </w:r>
        </w:p>
      </w:tc>
    </w:tr>
  </w:tbl>
  <w:p w14:paraId="50E94B69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72E1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7E3FFCD3" wp14:editId="42FC11D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138AD" w14:textId="77777777" w:rsidR="008A5449" w:rsidRDefault="008A5449" w:rsidP="00291CA2">
      <w:pPr>
        <w:spacing w:line="240" w:lineRule="auto"/>
      </w:pPr>
      <w:r>
        <w:separator/>
      </w:r>
    </w:p>
  </w:footnote>
  <w:footnote w:type="continuationSeparator" w:id="0">
    <w:p w14:paraId="6882D430" w14:textId="77777777" w:rsidR="008A5449" w:rsidRDefault="008A544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CD273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1A608D42" wp14:editId="4E0222C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ED4E8D"/>
    <w:multiLevelType w:val="multilevel"/>
    <w:tmpl w:val="44280DF8"/>
    <w:numStyleLink w:val="Headinglist"/>
  </w:abstractNum>
  <w:abstractNum w:abstractNumId="3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52D3D"/>
    <w:multiLevelType w:val="hybridMultilevel"/>
    <w:tmpl w:val="86248418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0E22B8A"/>
    <w:multiLevelType w:val="hybridMultilevel"/>
    <w:tmpl w:val="01CAEA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2ED026EB"/>
    <w:multiLevelType w:val="hybridMultilevel"/>
    <w:tmpl w:val="8A68185C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9" w15:restartNumberingAfterBreak="0">
    <w:nsid w:val="35E83E61"/>
    <w:multiLevelType w:val="hybridMultilevel"/>
    <w:tmpl w:val="7D768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D1F3A"/>
    <w:multiLevelType w:val="hybridMultilevel"/>
    <w:tmpl w:val="3C829CD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D7124"/>
    <w:multiLevelType w:val="hybridMultilevel"/>
    <w:tmpl w:val="881896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4AB70317"/>
    <w:multiLevelType w:val="hybridMultilevel"/>
    <w:tmpl w:val="5E1CCA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FE1B4C"/>
    <w:multiLevelType w:val="multilevel"/>
    <w:tmpl w:val="44280DF8"/>
    <w:numStyleLink w:val="Headinglist"/>
  </w:abstractNum>
  <w:abstractNum w:abstractNumId="16" w15:restartNumberingAfterBreak="0">
    <w:nsid w:val="6415479F"/>
    <w:multiLevelType w:val="hybridMultilevel"/>
    <w:tmpl w:val="A18E3D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6C1EC4"/>
    <w:multiLevelType w:val="multilevel"/>
    <w:tmpl w:val="B4C2E896"/>
    <w:numStyleLink w:val="Bulletlist"/>
  </w:abstractNum>
  <w:abstractNum w:abstractNumId="18" w15:restartNumberingAfterBreak="0">
    <w:nsid w:val="688A5698"/>
    <w:multiLevelType w:val="singleLevel"/>
    <w:tmpl w:val="40090001"/>
    <w:lvl w:ilvl="0">
      <w:start w:val="1"/>
      <w:numFmt w:val="bullet"/>
      <w:lvlText w:val=""/>
      <w:lvlJc w:val="left"/>
      <w:pPr>
        <w:tabs>
          <w:tab w:val="num" w:pos="567"/>
        </w:tabs>
        <w:ind w:left="397" w:hanging="397"/>
      </w:pPr>
      <w:rPr>
        <w:rFonts w:ascii="Symbol" w:hAnsi="Symbol" w:hint="default"/>
      </w:rPr>
    </w:lvl>
  </w:abstractNum>
  <w:abstractNum w:abstractNumId="19" w15:restartNumberingAfterBreak="0">
    <w:nsid w:val="7AE90F7C"/>
    <w:multiLevelType w:val="hybridMultilevel"/>
    <w:tmpl w:val="783C0AFC"/>
    <w:lvl w:ilvl="0" w:tplc="E0A236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42D6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E018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DE17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58BA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FCAB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98C3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F03A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ECA1C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E16AC"/>
    <w:multiLevelType w:val="hybridMultilevel"/>
    <w:tmpl w:val="D38E7C24"/>
    <w:lvl w:ilvl="0" w:tplc="400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num w:numId="1" w16cid:durableId="540358860">
    <w:abstractNumId w:val="3"/>
  </w:num>
  <w:num w:numId="2" w16cid:durableId="1797524920">
    <w:abstractNumId w:val="3"/>
  </w:num>
  <w:num w:numId="3" w16cid:durableId="915935586">
    <w:abstractNumId w:val="3"/>
  </w:num>
  <w:num w:numId="4" w16cid:durableId="1367172200">
    <w:abstractNumId w:val="1"/>
  </w:num>
  <w:num w:numId="5" w16cid:durableId="616062349">
    <w:abstractNumId w:val="7"/>
  </w:num>
  <w:num w:numId="6" w16cid:durableId="1507402988">
    <w:abstractNumId w:val="15"/>
  </w:num>
  <w:num w:numId="7" w16cid:durableId="246228688">
    <w:abstractNumId w:val="12"/>
  </w:num>
  <w:num w:numId="8" w16cid:durableId="1242566352">
    <w:abstractNumId w:val="0"/>
  </w:num>
  <w:num w:numId="9" w16cid:durableId="1771122411">
    <w:abstractNumId w:val="17"/>
  </w:num>
  <w:num w:numId="10" w16cid:durableId="788931630">
    <w:abstractNumId w:val="6"/>
  </w:num>
  <w:num w:numId="11" w16cid:durableId="1719622045">
    <w:abstractNumId w:val="13"/>
  </w:num>
  <w:num w:numId="12" w16cid:durableId="1812018414">
    <w:abstractNumId w:val="2"/>
  </w:num>
  <w:num w:numId="13" w16cid:durableId="196505251">
    <w:abstractNumId w:val="18"/>
  </w:num>
  <w:num w:numId="14" w16cid:durableId="570238573">
    <w:abstractNumId w:val="11"/>
  </w:num>
  <w:num w:numId="15" w16cid:durableId="599023763">
    <w:abstractNumId w:val="20"/>
  </w:num>
  <w:num w:numId="16" w16cid:durableId="1005474476">
    <w:abstractNumId w:val="9"/>
  </w:num>
  <w:num w:numId="17" w16cid:durableId="1864896030">
    <w:abstractNumId w:val="4"/>
  </w:num>
  <w:num w:numId="18" w16cid:durableId="1599679301">
    <w:abstractNumId w:val="8"/>
  </w:num>
  <w:num w:numId="19" w16cid:durableId="1085689561">
    <w:abstractNumId w:val="19"/>
  </w:num>
  <w:num w:numId="20" w16cid:durableId="1448814590">
    <w:abstractNumId w:val="5"/>
  </w:num>
  <w:num w:numId="21" w16cid:durableId="1982229106">
    <w:abstractNumId w:val="14"/>
  </w:num>
  <w:num w:numId="22" w16cid:durableId="1075787390">
    <w:abstractNumId w:val="10"/>
  </w:num>
  <w:num w:numId="23" w16cid:durableId="3749332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D3"/>
    <w:rsid w:val="000225A6"/>
    <w:rsid w:val="0003366F"/>
    <w:rsid w:val="000406B1"/>
    <w:rsid w:val="00043C8A"/>
    <w:rsid w:val="000443D3"/>
    <w:rsid w:val="00081DAB"/>
    <w:rsid w:val="00081F77"/>
    <w:rsid w:val="000A006E"/>
    <w:rsid w:val="000B3518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B534C"/>
    <w:rsid w:val="002C09FD"/>
    <w:rsid w:val="002D1245"/>
    <w:rsid w:val="002E2AD0"/>
    <w:rsid w:val="00383C5A"/>
    <w:rsid w:val="00395470"/>
    <w:rsid w:val="003C2ED5"/>
    <w:rsid w:val="003D50C0"/>
    <w:rsid w:val="00407BB1"/>
    <w:rsid w:val="00407F47"/>
    <w:rsid w:val="004214D4"/>
    <w:rsid w:val="004377B9"/>
    <w:rsid w:val="004D34AE"/>
    <w:rsid w:val="004E3766"/>
    <w:rsid w:val="00540939"/>
    <w:rsid w:val="00546A43"/>
    <w:rsid w:val="0056008D"/>
    <w:rsid w:val="005613E5"/>
    <w:rsid w:val="00581ECA"/>
    <w:rsid w:val="005C5E2D"/>
    <w:rsid w:val="005D52ED"/>
    <w:rsid w:val="00613D2D"/>
    <w:rsid w:val="00673354"/>
    <w:rsid w:val="006C339D"/>
    <w:rsid w:val="006D7A15"/>
    <w:rsid w:val="006E58BE"/>
    <w:rsid w:val="006F4150"/>
    <w:rsid w:val="007172A0"/>
    <w:rsid w:val="00741331"/>
    <w:rsid w:val="00746BF6"/>
    <w:rsid w:val="00752D75"/>
    <w:rsid w:val="0075497B"/>
    <w:rsid w:val="00764747"/>
    <w:rsid w:val="00770912"/>
    <w:rsid w:val="007776E2"/>
    <w:rsid w:val="007B5109"/>
    <w:rsid w:val="007F1148"/>
    <w:rsid w:val="0080300F"/>
    <w:rsid w:val="00816977"/>
    <w:rsid w:val="00821B04"/>
    <w:rsid w:val="00822A97"/>
    <w:rsid w:val="008569C4"/>
    <w:rsid w:val="008703C2"/>
    <w:rsid w:val="008933D3"/>
    <w:rsid w:val="008A11B8"/>
    <w:rsid w:val="008A5449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73169"/>
    <w:rsid w:val="00AB3D6E"/>
    <w:rsid w:val="00AC50DC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96F85"/>
    <w:rsid w:val="00BB4EA8"/>
    <w:rsid w:val="00BC4B10"/>
    <w:rsid w:val="00BF5B78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B546E"/>
    <w:rsid w:val="00ED21FE"/>
    <w:rsid w:val="00F704D9"/>
    <w:rsid w:val="00F71BAA"/>
    <w:rsid w:val="00F958A8"/>
    <w:rsid w:val="00FA4F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147745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tabs>
        <w:tab w:val="num" w:pos="567"/>
      </w:tabs>
      <w:spacing w:before="280" w:after="280"/>
      <w:ind w:left="397" w:hanging="397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tabs>
        <w:tab w:val="num" w:pos="567"/>
      </w:tabs>
      <w:spacing w:before="280"/>
      <w:ind w:left="397" w:hanging="397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39"/>
    <w:rsid w:val="0004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443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3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43D3"/>
    <w:rPr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43D3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3D3"/>
    <w:rPr>
      <w:rFonts w:ascii="Segoe UI" w:hAnsi="Segoe UI" w:cs="Segoe UI"/>
      <w:color w:val="000000" w:themeColor="tex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ocuments\Chanda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FAC297-2467-4971-A0E6-8156DB5A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20</TotalTime>
  <Pages>2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8, The Long-Term Care Resident</dc:title>
  <dc:subject/>
  <dc:creator>IDS_03</dc:creator>
  <cp:keywords/>
  <dc:description/>
  <cp:lastModifiedBy>Devaraj N</cp:lastModifiedBy>
  <cp:revision>8</cp:revision>
  <dcterms:created xsi:type="dcterms:W3CDTF">2022-12-17T08:02:00Z</dcterms:created>
  <dcterms:modified xsi:type="dcterms:W3CDTF">2023-04-04T07:59:00Z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